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AD3" w:rsidRDefault="00684AD3" w:rsidP="00684A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684AD3" w:rsidRDefault="00684AD3" w:rsidP="00684AD3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4A0" w:firstRow="1" w:lastRow="0" w:firstColumn="1" w:lastColumn="0" w:noHBand="0" w:noVBand="1"/>
      </w:tblPr>
      <w:tblGrid>
        <w:gridCol w:w="4327"/>
        <w:gridCol w:w="1985"/>
        <w:gridCol w:w="284"/>
        <w:gridCol w:w="3402"/>
      </w:tblGrid>
      <w:tr w:rsidR="00684AD3" w:rsidTr="00684AD3">
        <w:trPr>
          <w:trHeight w:val="274"/>
        </w:trPr>
        <w:tc>
          <w:tcPr>
            <w:tcW w:w="4327" w:type="dxa"/>
            <w:hideMark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684AD3" w:rsidRDefault="00684AD3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84AD3" w:rsidTr="00684AD3">
        <w:trPr>
          <w:trHeight w:val="296"/>
        </w:trPr>
        <w:tc>
          <w:tcPr>
            <w:tcW w:w="4327" w:type="dxa"/>
            <w:hideMark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AD3" w:rsidTr="00684AD3">
        <w:trPr>
          <w:trHeight w:val="296"/>
        </w:trPr>
        <w:tc>
          <w:tcPr>
            <w:tcW w:w="4327" w:type="dxa"/>
            <w:hideMark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4AD3" w:rsidTr="00684AD3">
        <w:trPr>
          <w:trHeight w:val="274"/>
        </w:trPr>
        <w:tc>
          <w:tcPr>
            <w:tcW w:w="4327" w:type="dxa"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684AD3" w:rsidRDefault="00684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 Сарычева Н.Н.</w:t>
            </w:r>
          </w:p>
        </w:tc>
      </w:tr>
    </w:tbl>
    <w:p w:rsidR="00684AD3" w:rsidRDefault="00684AD3" w:rsidP="00684A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4AD3" w:rsidRDefault="00684AD3" w:rsidP="00684AD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684AD3" w:rsidRDefault="00684AD3" w:rsidP="00684AD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684AD3" w:rsidRDefault="00684AD3" w:rsidP="00684A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лжностная инструкция помощника воспитателя</w:t>
      </w:r>
    </w:p>
    <w:p w:rsidR="00684AD3" w:rsidRDefault="00684AD3" w:rsidP="00684A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п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о охране труда</w:t>
      </w:r>
    </w:p>
    <w:p w:rsidR="00684AD3" w:rsidRDefault="00684AD3" w:rsidP="007C45A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7C45A2" w:rsidRPr="007C45A2" w:rsidRDefault="007C45A2" w:rsidP="007C45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7C45A2" w:rsidRPr="007C45A2" w:rsidRDefault="007C45A2" w:rsidP="007C45A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К самостоятельной работе </w:t>
      </w:r>
      <w:hyperlink r:id="rId5" w:tgtFrame="_blank" w:tooltip="Посмотреть должностные обязанности помощника воспитателя" w:history="1">
        <w:r w:rsidRPr="007C45A2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помощником воспитателя</w:t>
        </w:r>
      </w:hyperlink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допускаются лица, достигшие 18 лет, которые прошли соответствующую подготовку, ознакомились с настоящей инструкцией, прошли инструктаж по охране труда, медицинский осмотр и не имеющие противопоказаний по состоянию здоровья.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При работе помощником воспитателя, необходимо соблюдать правила внутреннего трудового распорядка, установленные в ДОУ режимы труда и отдыха.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При исполнении обязанностей возможно воздействие на помощника воспитателя следующих опасных и вредных производственных факторов:</w:t>
      </w:r>
    </w:p>
    <w:p w:rsidR="007C45A2" w:rsidRPr="007C45A2" w:rsidRDefault="007C45A2" w:rsidP="007C45A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порезы рук при мытье посуды, имеющей трещины и сколы;</w:t>
      </w:r>
    </w:p>
    <w:p w:rsidR="007C45A2" w:rsidRPr="007C45A2" w:rsidRDefault="007C45A2" w:rsidP="007C45A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получение термических ожогов при переносе горячей пищи и воды;</w:t>
      </w:r>
    </w:p>
    <w:p w:rsidR="007C45A2" w:rsidRPr="007C45A2" w:rsidRDefault="007C45A2" w:rsidP="007C45A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химические ожоги при работе с использованием моющих и дезинфицирующих средств без защитных перчаток;</w:t>
      </w:r>
    </w:p>
    <w:p w:rsidR="007C45A2" w:rsidRPr="007C45A2" w:rsidRDefault="007C45A2" w:rsidP="007C45A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травмы, полученные при падении с высоты, а также на скользком и влажном полу.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Помощник воспитателя должен использовать следующую спецодежду:</w:t>
      </w:r>
    </w:p>
    <w:p w:rsidR="007C45A2" w:rsidRPr="007C45A2" w:rsidRDefault="007C45A2" w:rsidP="007C45A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халат хлопчатобумажный;</w:t>
      </w:r>
    </w:p>
    <w:p w:rsidR="007C45A2" w:rsidRPr="007C45A2" w:rsidRDefault="007C45A2" w:rsidP="007C45A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головной убор;</w:t>
      </w:r>
    </w:p>
    <w:p w:rsidR="007C45A2" w:rsidRPr="007C45A2" w:rsidRDefault="007C45A2" w:rsidP="007C45A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резиновые перчатки и фартук прорезиненный, при работе с использованием моющих и дезинфицирующих средств.</w:t>
      </w:r>
    </w:p>
    <w:p w:rsidR="007C45A2" w:rsidRPr="007C45A2" w:rsidRDefault="007C45A2" w:rsidP="007C45A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Помощник воспитателя дошкольного образовательного учреждения должен знать и строго соблюдать </w:t>
      </w:r>
      <w:hyperlink r:id="rId6" w:tgtFrame="_blank" w:tooltip="Посмотреть документ" w:history="1">
        <w:r w:rsidRPr="007C45A2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инструкцию по охране жизни и здоровья детей в детском саду</w:t>
        </w:r>
      </w:hyperlink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В групповой комнате обязательно должна находиться медицинская аптечка с необходимым набором медикаментов и перевязочных средств оказания доврачебной помощи при травмах.</w:t>
      </w:r>
    </w:p>
    <w:p w:rsidR="007C45A2" w:rsidRPr="007C45A2" w:rsidRDefault="007C45A2" w:rsidP="007C45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Перед тем, как приступить к выполнению работы, необходимо надеть спецодежду, волосы тщательно заправить под головной убор (косынку).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2.2. Подготовить необходимый инвентарь, моющие средства для выполнения работы.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При работе с использованием моющих и дезинфицирующих средств надеть резиновые перчатки и прорезиненный фартук.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Убедиться в целостности столовой посуды, исправности инвентаря для уборки, наличии его сигнальной маркировки.</w:t>
      </w:r>
    </w:p>
    <w:p w:rsidR="007C45A2" w:rsidRPr="007C45A2" w:rsidRDefault="007C45A2" w:rsidP="007C45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При уборке помещений ДОУ пользоваться уборочным инвентарем с соответствующей сигнальной маркировкой.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Запрещается использовать уборочный инвентарь, предназначенный для санузлов при уборке любых других помещений детского сада.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Собирать мусор и отходы необходимо с использованием щетки и совка.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Горячую воду для мытья полов переносить исключительно в закрытом ведре. При этом необходимо заполнять ведро не более 3/4 его емкости. Не разрешается использовать для подогрева воды электрокипятильники.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Необходимо постоянно следить за тем, чтобы полы помещений были всегда чистыми и сухими, систематически убирать с пола крошки, остатки пищи, осколки посуды, которые могут стать причиной травмы.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При мытье стен, потолков, окон, использовать только исправную и проверенную лестницу-стремянку с резиновыми наконечниками на ножках, второй работник при этом должен страховать помощника воспитателя.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При выполнении работ строго соблюдать настоящую инструкцию, требования и правила пожарной безопасности, охраны труда, личной гигиены и санитарии.</w:t>
      </w:r>
    </w:p>
    <w:p w:rsidR="007C45A2" w:rsidRPr="007C45A2" w:rsidRDefault="007C45A2" w:rsidP="007C45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охраны труда в аварийных ситуациях</w:t>
      </w:r>
    </w:p>
    <w:p w:rsidR="007C45A2" w:rsidRPr="007C45A2" w:rsidRDefault="007C45A2" w:rsidP="007C45A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Если возникает аварийная ситуация, необходимо срочно принять меры по спасению пострадавшего, незамедлительно оказать доврачебную помощь, сообщить об этом заведующему ДОУ, при необходимости отправить пострадавшего в ближайшее медицинское учреждение, вызвав «</w:t>
      </w:r>
      <w:r w:rsidRPr="007C45A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помощь</w:t>
      </w: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по телефону 103.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Не приступать к выполнению должностных обязанностей при плохом самочувствии или внезапной болезни.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В случае появления неисправности в работе электроприборов, оборудования (посторонний шум, искрение, запах гари) немедленно отключить электрический прибор от электросети и сообщить о данной ситуации заместителю заведующего по АХР (завхозу), а при отсутствии – иному должностному лицу дошкольного образовательного учреждения.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Работу можно продолжать только после устранения возникшей неисправности.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4.4. При возникновении пожара немедленно позвонить в ближайшую пожарную часть по телефону 101 (112 – Единая Служба спасения), поставить в известность </w:t>
      </w: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заведующего ДОУ (при отсутствии – иное должностное лицо), начать эвакуацию детей на эвакуационную площадку.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При несчастном случае с работниками или воспитанниками ДОУ необходимо:</w:t>
      </w:r>
    </w:p>
    <w:p w:rsidR="007C45A2" w:rsidRPr="007C45A2" w:rsidRDefault="00684AD3" w:rsidP="007C45A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7" w:tgtFrame="_blank" w:tooltip="Инструкция по оказанию первой помощи в ДОУ" w:history="1">
        <w:r w:rsidR="007C45A2" w:rsidRPr="007C45A2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оказать первую помощь пострадавшему</w:t>
        </w:r>
      </w:hyperlink>
      <w:r w:rsidR="007C45A2"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обратиться к медицинской сестре детского сада, при необходимости, вызвать «</w:t>
      </w:r>
      <w:r w:rsidR="007C45A2" w:rsidRPr="007C45A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помощь</w:t>
      </w:r>
      <w:r w:rsidR="007C45A2"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по телефону 103;</w:t>
      </w:r>
    </w:p>
    <w:p w:rsidR="007C45A2" w:rsidRPr="007C45A2" w:rsidRDefault="007C45A2" w:rsidP="007C45A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сообщить родителям (законным представителям) воспитанников о данном случае;</w:t>
      </w:r>
    </w:p>
    <w:p w:rsidR="007C45A2" w:rsidRPr="007C45A2" w:rsidRDefault="007C45A2" w:rsidP="007C45A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сохранить до начала расследования обстановку на рабочем месте и оборудование такими, какими они были во время происшествия (если это не угрожает жизни и здоровью других детей и сотрудников детского сада).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4.6. При поражении электрическим током, необходимо оказать пострадавшему доврачебную помощь, при отсутствии у пострадавшего дыхания и пульса сделать ему искусственное дыхание и непрямой массаж сердца до полного восстановления дыхания, пульса и отправить в ближайшую больницу.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4.7. Обо всех нарушениях и неисправностях, которые угрожают жизни и здоровью воспитанников и работников, немедленно сообщить заведующему ДОУ, а при отсутствии – иному должностному лицу.</w:t>
      </w:r>
    </w:p>
    <w:p w:rsidR="007C45A2" w:rsidRPr="007C45A2" w:rsidRDefault="007C45A2" w:rsidP="007C45A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Привести в порядок свое рабочее место.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Рабочий инвентарь убрать в установленные для него места.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Уборочный инвентарь, предназначенный для санузлов, хранить в отдельном месте.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После проделанной работы снять спецодежду и тщательно вымыть руки с мылом.</w:t>
      </w:r>
    </w:p>
    <w:p w:rsidR="007C45A2" w:rsidRPr="007C45A2" w:rsidRDefault="007C45A2" w:rsidP="007C45A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Проветрить помещения, плотно закрыть окна, фрамуги и выключить свет.</w:t>
      </w:r>
    </w:p>
    <w:p w:rsidR="007C45A2" w:rsidRPr="007C45A2" w:rsidRDefault="007C45A2" w:rsidP="007C45A2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C45A2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7C45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C45A2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</w:p>
    <w:p w:rsidR="007C45A2" w:rsidRPr="007C45A2" w:rsidRDefault="007C45A2" w:rsidP="007C45A2">
      <w:pPr>
        <w:shd w:val="clear" w:color="auto" w:fill="F0F8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</w:pPr>
      <w:r w:rsidRPr="007C45A2"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  <w:t>Для администрации</w:t>
      </w:r>
    </w:p>
    <w:p w:rsidR="007C45A2" w:rsidRPr="007C45A2" w:rsidRDefault="00684AD3" w:rsidP="007C45A2">
      <w:pPr>
        <w:numPr>
          <w:ilvl w:val="0"/>
          <w:numId w:val="4"/>
        </w:numPr>
        <w:shd w:val="clear" w:color="auto" w:fill="F0F8FF"/>
        <w:spacing w:after="0" w:line="324" w:lineRule="atLeast"/>
        <w:ind w:left="120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8" w:history="1">
        <w:r w:rsidR="007C45A2">
          <w:rPr>
            <w:rFonts w:ascii="Times New Roman" w:eastAsia="Times New Roman" w:hAnsi="Times New Roman" w:cs="Times New Roman"/>
            <w:noProof/>
            <w:color w:val="3A2686"/>
            <w:sz w:val="30"/>
            <w:szCs w:val="30"/>
            <w:bdr w:val="none" w:sz="0" w:space="0" w:color="auto" w:frame="1"/>
            <w:lang w:eastAsia="ru-RU"/>
          </w:rPr>
          <w:drawing>
            <wp:inline distT="0" distB="0" distL="0" distR="0">
              <wp:extent cx="285750" cy="285750"/>
              <wp:effectExtent l="0" t="0" r="0" b="0"/>
              <wp:docPr id="10" name="Рисунок 10" descr="http://dou.su/files/menuimage/li_admin_2.png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dou.su/files/menuimage/li_admin_2.png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C45A2" w:rsidRPr="007C45A2">
          <w:rPr>
            <w:rFonts w:ascii="Times New Roman" w:eastAsia="Times New Roman" w:hAnsi="Times New Roman" w:cs="Times New Roman"/>
            <w:color w:val="3A2686"/>
            <w:sz w:val="30"/>
            <w:szCs w:val="30"/>
            <w:u w:val="single"/>
            <w:bdr w:val="none" w:sz="0" w:space="0" w:color="auto" w:frame="1"/>
            <w:lang w:eastAsia="ru-RU"/>
          </w:rPr>
          <w:t>Должностные инструкции</w:t>
        </w:r>
      </w:hyperlink>
    </w:p>
    <w:p w:rsidR="007C45A2" w:rsidRPr="007C45A2" w:rsidRDefault="00684AD3" w:rsidP="007C45A2">
      <w:pPr>
        <w:numPr>
          <w:ilvl w:val="0"/>
          <w:numId w:val="4"/>
        </w:numPr>
        <w:shd w:val="clear" w:color="auto" w:fill="F0F8FF"/>
        <w:spacing w:after="0" w:line="324" w:lineRule="atLeast"/>
        <w:ind w:left="120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0" w:history="1">
        <w:r w:rsidR="007C45A2">
          <w:rPr>
            <w:rFonts w:ascii="Times New Roman" w:eastAsia="Times New Roman" w:hAnsi="Times New Roman" w:cs="Times New Roman"/>
            <w:noProof/>
            <w:color w:val="3A2686"/>
            <w:sz w:val="30"/>
            <w:szCs w:val="30"/>
            <w:bdr w:val="none" w:sz="0" w:space="0" w:color="auto" w:frame="1"/>
            <w:lang w:eastAsia="ru-RU"/>
          </w:rPr>
          <w:drawing>
            <wp:inline distT="0" distB="0" distL="0" distR="0">
              <wp:extent cx="285750" cy="285750"/>
              <wp:effectExtent l="0" t="0" r="0" b="0"/>
              <wp:docPr id="9" name="Рисунок 9" descr="http://dou.su/files/menuimage/li_admin_0.png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dou.su/files/menuimage/li_admin_0.png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C45A2" w:rsidRPr="007C45A2">
          <w:rPr>
            <w:rFonts w:ascii="Times New Roman" w:eastAsia="Times New Roman" w:hAnsi="Times New Roman" w:cs="Times New Roman"/>
            <w:color w:val="3A2686"/>
            <w:sz w:val="30"/>
            <w:szCs w:val="30"/>
            <w:u w:val="single"/>
            <w:bdr w:val="none" w:sz="0" w:space="0" w:color="auto" w:frame="1"/>
            <w:lang w:eastAsia="ru-RU"/>
          </w:rPr>
          <w:t>Инструкции по охране труда</w:t>
        </w:r>
      </w:hyperlink>
    </w:p>
    <w:p w:rsidR="007C45A2" w:rsidRPr="007C45A2" w:rsidRDefault="00684AD3" w:rsidP="007C45A2">
      <w:pPr>
        <w:numPr>
          <w:ilvl w:val="0"/>
          <w:numId w:val="4"/>
        </w:numPr>
        <w:shd w:val="clear" w:color="auto" w:fill="F0F8FF"/>
        <w:spacing w:after="0" w:line="324" w:lineRule="atLeast"/>
        <w:ind w:left="120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1" w:history="1">
        <w:r w:rsidR="007C45A2">
          <w:rPr>
            <w:rFonts w:ascii="Times New Roman" w:eastAsia="Times New Roman" w:hAnsi="Times New Roman" w:cs="Times New Roman"/>
            <w:noProof/>
            <w:color w:val="3A2686"/>
            <w:sz w:val="30"/>
            <w:szCs w:val="30"/>
            <w:bdr w:val="none" w:sz="0" w:space="0" w:color="auto" w:frame="1"/>
            <w:lang w:eastAsia="ru-RU"/>
          </w:rPr>
          <w:drawing>
            <wp:inline distT="0" distB="0" distL="0" distR="0">
              <wp:extent cx="285750" cy="285750"/>
              <wp:effectExtent l="0" t="0" r="0" b="0"/>
              <wp:docPr id="8" name="Рисунок 8" descr="http://dou.su/files/menuimage/li_admin_3.png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dou.su/files/menuimage/li_admin_3.png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C45A2" w:rsidRPr="007C45A2">
          <w:rPr>
            <w:rFonts w:ascii="Times New Roman" w:eastAsia="Times New Roman" w:hAnsi="Times New Roman" w:cs="Times New Roman"/>
            <w:color w:val="3A2686"/>
            <w:sz w:val="30"/>
            <w:szCs w:val="30"/>
            <w:u w:val="single"/>
            <w:bdr w:val="none" w:sz="0" w:space="0" w:color="auto" w:frame="1"/>
            <w:lang w:eastAsia="ru-RU"/>
          </w:rPr>
          <w:t>Документы по охране труда</w:t>
        </w:r>
      </w:hyperlink>
    </w:p>
    <w:p w:rsidR="007C45A2" w:rsidRPr="007C45A2" w:rsidRDefault="007C45A2" w:rsidP="007C45A2">
      <w:pPr>
        <w:shd w:val="clear" w:color="auto" w:fill="F0F8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</w:pPr>
      <w:r w:rsidRPr="007C45A2"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  <w:t>Для воспитателей</w:t>
      </w:r>
    </w:p>
    <w:p w:rsidR="007C45A2" w:rsidRPr="007C45A2" w:rsidRDefault="00684AD3" w:rsidP="007C45A2">
      <w:pPr>
        <w:numPr>
          <w:ilvl w:val="0"/>
          <w:numId w:val="5"/>
        </w:numPr>
        <w:shd w:val="clear" w:color="auto" w:fill="F0F8FF"/>
        <w:spacing w:after="0" w:line="324" w:lineRule="atLeast"/>
        <w:ind w:left="120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2" w:history="1">
        <w:r w:rsidR="007C45A2">
          <w:rPr>
            <w:rFonts w:ascii="Times New Roman" w:eastAsia="Times New Roman" w:hAnsi="Times New Roman" w:cs="Times New Roman"/>
            <w:noProof/>
            <w:color w:val="3A2686"/>
            <w:sz w:val="30"/>
            <w:szCs w:val="30"/>
            <w:bdr w:val="none" w:sz="0" w:space="0" w:color="auto" w:frame="1"/>
            <w:lang w:eastAsia="ru-RU"/>
          </w:rPr>
          <w:drawing>
            <wp:inline distT="0" distB="0" distL="0" distR="0">
              <wp:extent cx="285750" cy="285750"/>
              <wp:effectExtent l="0" t="0" r="0" b="0"/>
              <wp:docPr id="7" name="Рисунок 7" descr="http://dou.su/files/menuimage/menu_verse.png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dou.su/files/menuimage/menu_verse.png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C45A2" w:rsidRPr="007C45A2">
          <w:rPr>
            <w:rFonts w:ascii="Times New Roman" w:eastAsia="Times New Roman" w:hAnsi="Times New Roman" w:cs="Times New Roman"/>
            <w:color w:val="3A2686"/>
            <w:sz w:val="30"/>
            <w:szCs w:val="30"/>
            <w:u w:val="single"/>
            <w:bdr w:val="none" w:sz="0" w:space="0" w:color="auto" w:frame="1"/>
            <w:lang w:eastAsia="ru-RU"/>
          </w:rPr>
          <w:t>Детские стихи для разучивания</w:t>
        </w:r>
      </w:hyperlink>
    </w:p>
    <w:p w:rsidR="007C45A2" w:rsidRPr="007C45A2" w:rsidRDefault="00684AD3" w:rsidP="007C45A2">
      <w:pPr>
        <w:numPr>
          <w:ilvl w:val="0"/>
          <w:numId w:val="5"/>
        </w:numPr>
        <w:shd w:val="clear" w:color="auto" w:fill="F0F8FF"/>
        <w:spacing w:after="0" w:line="324" w:lineRule="atLeast"/>
        <w:ind w:left="120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4" w:history="1">
        <w:r w:rsidR="007C45A2">
          <w:rPr>
            <w:rFonts w:ascii="Times New Roman" w:eastAsia="Times New Roman" w:hAnsi="Times New Roman" w:cs="Times New Roman"/>
            <w:noProof/>
            <w:color w:val="3A2686"/>
            <w:sz w:val="30"/>
            <w:szCs w:val="30"/>
            <w:bdr w:val="none" w:sz="0" w:space="0" w:color="auto" w:frame="1"/>
            <w:lang w:eastAsia="ru-RU"/>
          </w:rPr>
          <w:drawing>
            <wp:inline distT="0" distB="0" distL="0" distR="0">
              <wp:extent cx="285750" cy="285750"/>
              <wp:effectExtent l="0" t="0" r="0" b="0"/>
              <wp:docPr id="6" name="Рисунок 6" descr="http://dou.su/files/menuimage/li_teacher_games.png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://dou.su/files/menuimage/li_teacher_games.png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C45A2" w:rsidRPr="007C45A2">
          <w:rPr>
            <w:rFonts w:ascii="Times New Roman" w:eastAsia="Times New Roman" w:hAnsi="Times New Roman" w:cs="Times New Roman"/>
            <w:color w:val="3A2686"/>
            <w:sz w:val="30"/>
            <w:szCs w:val="30"/>
            <w:u w:val="single"/>
            <w:bdr w:val="none" w:sz="0" w:space="0" w:color="auto" w:frame="1"/>
            <w:lang w:eastAsia="ru-RU"/>
          </w:rPr>
          <w:t>Игры с детьми в детском саду</w:t>
        </w:r>
      </w:hyperlink>
    </w:p>
    <w:p w:rsidR="007C45A2" w:rsidRPr="007C45A2" w:rsidRDefault="00684AD3" w:rsidP="007C45A2">
      <w:pPr>
        <w:numPr>
          <w:ilvl w:val="0"/>
          <w:numId w:val="5"/>
        </w:numPr>
        <w:shd w:val="clear" w:color="auto" w:fill="F0F8FF"/>
        <w:spacing w:after="0" w:line="324" w:lineRule="atLeast"/>
        <w:ind w:left="120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6" w:history="1">
        <w:r w:rsidR="007C45A2">
          <w:rPr>
            <w:rFonts w:ascii="Times New Roman" w:eastAsia="Times New Roman" w:hAnsi="Times New Roman" w:cs="Times New Roman"/>
            <w:noProof/>
            <w:color w:val="3A2686"/>
            <w:sz w:val="30"/>
            <w:szCs w:val="30"/>
            <w:bdr w:val="none" w:sz="0" w:space="0" w:color="auto" w:frame="1"/>
            <w:lang w:eastAsia="ru-RU"/>
          </w:rPr>
          <w:drawing>
            <wp:inline distT="0" distB="0" distL="0" distR="0">
              <wp:extent cx="285750" cy="285750"/>
              <wp:effectExtent l="0" t="0" r="0" b="0"/>
              <wp:docPr id="5" name="Рисунок 5" descr="http://dou.su/files/menuimage/li_teacher_rules_0.png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://dou.su/files/menuimage/li_teacher_rules_0.png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C45A2" w:rsidRPr="007C45A2">
          <w:rPr>
            <w:rFonts w:ascii="Times New Roman" w:eastAsia="Times New Roman" w:hAnsi="Times New Roman" w:cs="Times New Roman"/>
            <w:color w:val="3A2686"/>
            <w:sz w:val="30"/>
            <w:szCs w:val="30"/>
            <w:u w:val="single"/>
            <w:bdr w:val="none" w:sz="0" w:space="0" w:color="auto" w:frame="1"/>
            <w:lang w:eastAsia="ru-RU"/>
          </w:rPr>
          <w:t>Инструкции для воспитанников</w:t>
        </w:r>
      </w:hyperlink>
    </w:p>
    <w:p w:rsidR="007C45A2" w:rsidRPr="007C45A2" w:rsidRDefault="007C45A2" w:rsidP="007C45A2">
      <w:pPr>
        <w:shd w:val="clear" w:color="auto" w:fill="F0F8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</w:pPr>
      <w:r w:rsidRPr="007C45A2"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  <w:t>Для родителей</w:t>
      </w:r>
    </w:p>
    <w:p w:rsidR="007C45A2" w:rsidRPr="007C45A2" w:rsidRDefault="00684AD3" w:rsidP="007C45A2">
      <w:pPr>
        <w:numPr>
          <w:ilvl w:val="0"/>
          <w:numId w:val="6"/>
        </w:numPr>
        <w:shd w:val="clear" w:color="auto" w:fill="F0F8FF"/>
        <w:spacing w:after="0" w:line="324" w:lineRule="atLeast"/>
        <w:ind w:left="120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8" w:history="1">
        <w:r w:rsidR="007C45A2">
          <w:rPr>
            <w:rFonts w:ascii="Times New Roman" w:eastAsia="Times New Roman" w:hAnsi="Times New Roman" w:cs="Times New Roman"/>
            <w:noProof/>
            <w:color w:val="3A2686"/>
            <w:sz w:val="30"/>
            <w:szCs w:val="30"/>
            <w:bdr w:val="none" w:sz="0" w:space="0" w:color="auto" w:frame="1"/>
            <w:lang w:eastAsia="ru-RU"/>
          </w:rPr>
          <w:drawing>
            <wp:inline distT="0" distB="0" distL="0" distR="0">
              <wp:extent cx="285750" cy="285750"/>
              <wp:effectExtent l="0" t="0" r="0" b="0"/>
              <wp:docPr id="4" name="Рисунок 4" descr="http://dou.su/files/menuimage/menu_mclass_2.png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://dou.su/files/menuimage/menu_mclass_2.png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C45A2" w:rsidRPr="007C45A2">
          <w:rPr>
            <w:rFonts w:ascii="Times New Roman" w:eastAsia="Times New Roman" w:hAnsi="Times New Roman" w:cs="Times New Roman"/>
            <w:color w:val="3A2686"/>
            <w:sz w:val="30"/>
            <w:szCs w:val="30"/>
            <w:u w:val="single"/>
            <w:bdr w:val="none" w:sz="0" w:space="0" w:color="auto" w:frame="1"/>
            <w:lang w:eastAsia="ru-RU"/>
          </w:rPr>
          <w:t>Изготовление поделок с детьми</w:t>
        </w:r>
      </w:hyperlink>
    </w:p>
    <w:p w:rsidR="007C45A2" w:rsidRPr="007C45A2" w:rsidRDefault="007C45A2" w:rsidP="007C45A2">
      <w:pPr>
        <w:shd w:val="clear" w:color="auto" w:fill="F0F8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</w:pPr>
      <w:r w:rsidRPr="007C45A2"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  <w:t>Для детей</w:t>
      </w:r>
    </w:p>
    <w:p w:rsidR="007C45A2" w:rsidRPr="007C45A2" w:rsidRDefault="00684AD3" w:rsidP="007C45A2">
      <w:pPr>
        <w:numPr>
          <w:ilvl w:val="0"/>
          <w:numId w:val="7"/>
        </w:numPr>
        <w:shd w:val="clear" w:color="auto" w:fill="F0F8FF"/>
        <w:spacing w:after="0" w:line="324" w:lineRule="atLeast"/>
        <w:ind w:left="120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0" w:history="1">
        <w:r w:rsidR="007C45A2">
          <w:rPr>
            <w:rFonts w:ascii="Times New Roman" w:eastAsia="Times New Roman" w:hAnsi="Times New Roman" w:cs="Times New Roman"/>
            <w:noProof/>
            <w:color w:val="3A2686"/>
            <w:sz w:val="30"/>
            <w:szCs w:val="30"/>
            <w:bdr w:val="none" w:sz="0" w:space="0" w:color="auto" w:frame="1"/>
            <w:lang w:eastAsia="ru-RU"/>
          </w:rPr>
          <w:drawing>
            <wp:inline distT="0" distB="0" distL="0" distR="0">
              <wp:extent cx="285750" cy="285750"/>
              <wp:effectExtent l="0" t="0" r="0" b="0"/>
              <wp:docPr id="3" name="Рисунок 3" descr="http://dou.su/files/menuimage/menu_labyrinths.png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http://dou.su/files/menuimage/menu_labyrinths.png">
                        <a:hlinkClick r:id="rId2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C45A2" w:rsidRPr="007C45A2">
          <w:rPr>
            <w:rFonts w:ascii="Times New Roman" w:eastAsia="Times New Roman" w:hAnsi="Times New Roman" w:cs="Times New Roman"/>
            <w:color w:val="3A2686"/>
            <w:sz w:val="30"/>
            <w:szCs w:val="30"/>
            <w:u w:val="single"/>
            <w:bdr w:val="none" w:sz="0" w:space="0" w:color="auto" w:frame="1"/>
            <w:lang w:eastAsia="ru-RU"/>
          </w:rPr>
          <w:t>Лабиринты для детей</w:t>
        </w:r>
      </w:hyperlink>
    </w:p>
    <w:p w:rsidR="007C45A2" w:rsidRPr="007C45A2" w:rsidRDefault="00684AD3" w:rsidP="007C45A2">
      <w:pPr>
        <w:numPr>
          <w:ilvl w:val="0"/>
          <w:numId w:val="7"/>
        </w:numPr>
        <w:shd w:val="clear" w:color="auto" w:fill="F0F8FF"/>
        <w:spacing w:after="0" w:line="324" w:lineRule="atLeast"/>
        <w:ind w:left="120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2" w:history="1">
        <w:r w:rsidR="007C45A2">
          <w:rPr>
            <w:rFonts w:ascii="Times New Roman" w:eastAsia="Times New Roman" w:hAnsi="Times New Roman" w:cs="Times New Roman"/>
            <w:noProof/>
            <w:color w:val="3A2686"/>
            <w:sz w:val="30"/>
            <w:szCs w:val="30"/>
            <w:bdr w:val="none" w:sz="0" w:space="0" w:color="auto" w:frame="1"/>
            <w:lang w:eastAsia="ru-RU"/>
          </w:rPr>
          <w:drawing>
            <wp:inline distT="0" distB="0" distL="0" distR="0">
              <wp:extent cx="285750" cy="285750"/>
              <wp:effectExtent l="0" t="0" r="0" b="0"/>
              <wp:docPr id="2" name="Рисунок 2" descr="http://dou.su/files/menuimage/menu_pallete.png">
                <a:hlinkClick xmlns:a="http://schemas.openxmlformats.org/drawingml/2006/main" r:id="rId2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://dou.su/files/menuimage/menu_pallete.png">
                        <a:hlinkClick r:id="rId2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C45A2" w:rsidRPr="007C45A2">
          <w:rPr>
            <w:rFonts w:ascii="Times New Roman" w:eastAsia="Times New Roman" w:hAnsi="Times New Roman" w:cs="Times New Roman"/>
            <w:color w:val="3A2686"/>
            <w:sz w:val="30"/>
            <w:szCs w:val="30"/>
            <w:u w:val="single"/>
            <w:bdr w:val="none" w:sz="0" w:space="0" w:color="auto" w:frame="1"/>
            <w:lang w:eastAsia="ru-RU"/>
          </w:rPr>
          <w:t>Раскраски для детского сада</w:t>
        </w:r>
      </w:hyperlink>
    </w:p>
    <w:p w:rsidR="007C45A2" w:rsidRPr="007C45A2" w:rsidRDefault="007C45A2" w:rsidP="007C45A2">
      <w:pPr>
        <w:shd w:val="clear" w:color="auto" w:fill="FCFFE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</w:pPr>
      <w:r w:rsidRPr="007C45A2"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  <w:t>Приближается</w:t>
      </w:r>
    </w:p>
    <w:p w:rsidR="007C45A2" w:rsidRPr="007C45A2" w:rsidRDefault="007C45A2" w:rsidP="007C45A2">
      <w:pPr>
        <w:shd w:val="clear" w:color="auto" w:fill="FCFFE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7C45A2" w:rsidRPr="007C45A2" w:rsidRDefault="007C45A2" w:rsidP="007C45A2">
      <w:pPr>
        <w:shd w:val="clear" w:color="auto" w:fill="FCFFE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B99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095500" cy="1543050"/>
            <wp:effectExtent l="0" t="0" r="0" b="0"/>
            <wp:docPr id="1" name="Рисунок 1" descr="Стихи к 23 февраля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ихи к 23 февраля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A2" w:rsidRPr="007C45A2" w:rsidRDefault="00684AD3" w:rsidP="007C45A2">
      <w:pPr>
        <w:shd w:val="clear" w:color="auto" w:fill="FCFFE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26" w:history="1">
        <w:r w:rsidR="007C45A2" w:rsidRPr="007C45A2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Стихи детям на 23 февраля</w:t>
        </w:r>
      </w:hyperlink>
    </w:p>
    <w:p w:rsidR="007C45A2" w:rsidRPr="007C45A2" w:rsidRDefault="007C45A2" w:rsidP="007C45A2">
      <w:pPr>
        <w:shd w:val="clear" w:color="auto" w:fill="FCFFE0"/>
        <w:spacing w:after="150" w:line="360" w:lineRule="atLeast"/>
        <w:textAlignment w:val="baseline"/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</w:pP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t>Я с утра спросила маму:</w:t>
      </w: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br/>
        <w:t>— Что за праздник к нам пришёл,</w:t>
      </w: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br/>
        <w:t>Почему все суетятся,</w:t>
      </w: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br/>
        <w:t>Праздничный готовят стол?</w:t>
      </w: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br/>
        <w:t>Папа в новенькой рубашке,</w:t>
      </w: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br/>
        <w:t>Дед надел все ордена,</w:t>
      </w: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br/>
        <w:t>Ты вчера возле духовки</w:t>
      </w: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br/>
        <w:t>Провозилась допоздна.</w:t>
      </w: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br/>
        <w:t>— В этот праздник поздравляют</w:t>
      </w: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br/>
        <w:t>Всех мужчин, со всей страны,</w:t>
      </w: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br/>
        <w:t>Ведь за то они в ответе,</w:t>
      </w:r>
      <w:r w:rsidRPr="007C45A2">
        <w:rPr>
          <w:rFonts w:ascii="inherit" w:eastAsia="Times New Roman" w:hAnsi="inherit" w:cs="Times New Roman"/>
          <w:color w:val="222222"/>
          <w:sz w:val="21"/>
          <w:szCs w:val="21"/>
          <w:lang w:eastAsia="ru-RU"/>
        </w:rPr>
        <w:br/>
        <w:t>Чтобы не было войны!</w:t>
      </w:r>
    </w:p>
    <w:p w:rsidR="007C45A2" w:rsidRPr="007C45A2" w:rsidRDefault="007C45A2" w:rsidP="007C45A2">
      <w:pPr>
        <w:shd w:val="clear" w:color="auto" w:fill="FCFFE0"/>
        <w:spacing w:after="75" w:line="360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1"/>
          <w:szCs w:val="21"/>
          <w:lang w:eastAsia="ru-RU"/>
        </w:rPr>
      </w:pPr>
      <w:r w:rsidRPr="007C45A2">
        <w:rPr>
          <w:rFonts w:ascii="inherit" w:eastAsia="Times New Roman" w:hAnsi="inherit" w:cs="Times New Roman"/>
          <w:b/>
          <w:bCs/>
          <w:color w:val="222222"/>
          <w:sz w:val="21"/>
          <w:szCs w:val="21"/>
          <w:lang w:eastAsia="ru-RU"/>
        </w:rPr>
        <w:t>В. Руденко</w:t>
      </w:r>
    </w:p>
    <w:p w:rsidR="00092B27" w:rsidRDefault="00092B27"/>
    <w:sectPr w:rsidR="0009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03FAF"/>
    <w:multiLevelType w:val="multilevel"/>
    <w:tmpl w:val="B972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E239DD"/>
    <w:multiLevelType w:val="multilevel"/>
    <w:tmpl w:val="24B6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0E46F8"/>
    <w:multiLevelType w:val="multilevel"/>
    <w:tmpl w:val="B984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0C77631"/>
    <w:multiLevelType w:val="multilevel"/>
    <w:tmpl w:val="12E6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6D657A"/>
    <w:multiLevelType w:val="multilevel"/>
    <w:tmpl w:val="6C38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4F39A6"/>
    <w:multiLevelType w:val="multilevel"/>
    <w:tmpl w:val="9410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73319A"/>
    <w:multiLevelType w:val="multilevel"/>
    <w:tmpl w:val="1FE0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578"/>
    <w:rsid w:val="00092B27"/>
    <w:rsid w:val="00684AD3"/>
    <w:rsid w:val="007C45A2"/>
    <w:rsid w:val="00B7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2519"/>
  <w15:docId w15:val="{03B8577E-FE81-4A99-A291-41920F68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45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45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C45A2"/>
    <w:rPr>
      <w:b/>
      <w:bCs/>
    </w:rPr>
  </w:style>
  <w:style w:type="paragraph" w:styleId="a4">
    <w:name w:val="Normal (Web)"/>
    <w:basedOn w:val="a"/>
    <w:uiPriority w:val="99"/>
    <w:semiHidden/>
    <w:unhideWhenUsed/>
    <w:rsid w:val="007C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C45A2"/>
    <w:rPr>
      <w:color w:val="0000FF"/>
      <w:u w:val="single"/>
    </w:rPr>
  </w:style>
  <w:style w:type="character" w:styleId="a6">
    <w:name w:val="Emphasis"/>
    <w:basedOn w:val="a0"/>
    <w:uiPriority w:val="20"/>
    <w:qFormat/>
    <w:rsid w:val="007C45A2"/>
    <w:rPr>
      <w:i/>
      <w:iCs/>
    </w:rPr>
  </w:style>
  <w:style w:type="character" w:customStyle="1" w:styleId="doc-hint">
    <w:name w:val="doc-hint"/>
    <w:basedOn w:val="a0"/>
    <w:rsid w:val="007C45A2"/>
  </w:style>
  <w:style w:type="character" w:customStyle="1" w:styleId="field-content">
    <w:name w:val="field-content"/>
    <w:basedOn w:val="a0"/>
    <w:rsid w:val="007C45A2"/>
  </w:style>
  <w:style w:type="paragraph" w:styleId="a7">
    <w:name w:val="Balloon Text"/>
    <w:basedOn w:val="a"/>
    <w:link w:val="a8"/>
    <w:uiPriority w:val="99"/>
    <w:semiHidden/>
    <w:unhideWhenUsed/>
    <w:rsid w:val="007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026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96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1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25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73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8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69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71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671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74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8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48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147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890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8473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300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4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325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67321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0747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1818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1304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70027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2150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20856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7621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95732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2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65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54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5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738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018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51054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41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941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455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24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2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.su/job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dou.su/master-class" TargetMode="External"/><Relationship Id="rId26" Type="http://schemas.openxmlformats.org/officeDocument/2006/relationships/hyperlink" Target="http://dou.su/node/579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hyperlink" Target="http://dou.su/node/475" TargetMode="External"/><Relationship Id="rId12" Type="http://schemas.openxmlformats.org/officeDocument/2006/relationships/hyperlink" Target="http://dou.su/teacher/verse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dou.su/teacher/rules" TargetMode="External"/><Relationship Id="rId20" Type="http://schemas.openxmlformats.org/officeDocument/2006/relationships/hyperlink" Target="http://dou.su/children/labyrinth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u.su/node/520" TargetMode="External"/><Relationship Id="rId11" Type="http://schemas.openxmlformats.org/officeDocument/2006/relationships/hyperlink" Target="http://dou.su/ot/docs" TargetMode="External"/><Relationship Id="rId24" Type="http://schemas.openxmlformats.org/officeDocument/2006/relationships/hyperlink" Target="http://dou.su/node/579" TargetMode="External"/><Relationship Id="rId5" Type="http://schemas.openxmlformats.org/officeDocument/2006/relationships/hyperlink" Target="http://dou.su/node/144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theme" Target="theme/theme1.xml"/><Relationship Id="rId10" Type="http://schemas.openxmlformats.org/officeDocument/2006/relationships/hyperlink" Target="http://dou.su/ot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dou.su/teacher/games" TargetMode="External"/><Relationship Id="rId22" Type="http://schemas.openxmlformats.org/officeDocument/2006/relationships/hyperlink" Target="http://dou.su/children/colorin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1101</Words>
  <Characters>6276</Characters>
  <Application>Microsoft Office Word</Application>
  <DocSecurity>0</DocSecurity>
  <Lines>52</Lines>
  <Paragraphs>14</Paragraphs>
  <ScaleCrop>false</ScaleCrop>
  <Company>Krokoz™</Company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2019-01-31T02:06:00Z</dcterms:created>
  <dcterms:modified xsi:type="dcterms:W3CDTF">2022-11-27T09:40:00Z</dcterms:modified>
</cp:coreProperties>
</file>