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B7C" w:rsidRDefault="00380B7C">
      <w:pPr>
        <w:pStyle w:val="a3"/>
        <w:ind w:left="0"/>
        <w:jc w:val="left"/>
        <w:rPr>
          <w:b/>
          <w:sz w:val="26"/>
        </w:rPr>
      </w:pPr>
    </w:p>
    <w:p w:rsidR="00327F7B" w:rsidRDefault="00976ACA" w:rsidP="00327F7B">
      <w:pPr>
        <w:jc w:val="center"/>
        <w:rPr>
          <w:sz w:val="28"/>
          <w:szCs w:val="24"/>
        </w:rPr>
      </w:pPr>
      <w:r w:rsidRPr="00327F7B">
        <w:rPr>
          <w:sz w:val="28"/>
          <w:szCs w:val="24"/>
        </w:rPr>
        <w:t xml:space="preserve">Министерство образования и науки Республики Бурятия </w:t>
      </w:r>
    </w:p>
    <w:p w:rsidR="00327F7B" w:rsidRDefault="00976ACA" w:rsidP="00327F7B">
      <w:pPr>
        <w:jc w:val="center"/>
        <w:rPr>
          <w:sz w:val="28"/>
          <w:szCs w:val="24"/>
        </w:rPr>
      </w:pPr>
      <w:r w:rsidRPr="00327F7B">
        <w:rPr>
          <w:sz w:val="28"/>
          <w:szCs w:val="24"/>
        </w:rPr>
        <w:t>Управление образования</w:t>
      </w:r>
      <w:r w:rsidR="00327F7B">
        <w:rPr>
          <w:sz w:val="28"/>
          <w:szCs w:val="24"/>
        </w:rPr>
        <w:t xml:space="preserve"> </w:t>
      </w:r>
      <w:r w:rsidRPr="00327F7B">
        <w:rPr>
          <w:sz w:val="28"/>
          <w:szCs w:val="24"/>
        </w:rPr>
        <w:t>МО «</w:t>
      </w:r>
      <w:proofErr w:type="spellStart"/>
      <w:r w:rsidRPr="00327F7B">
        <w:rPr>
          <w:sz w:val="28"/>
          <w:szCs w:val="24"/>
        </w:rPr>
        <w:t>Северо</w:t>
      </w:r>
      <w:proofErr w:type="spellEnd"/>
      <w:r w:rsidRPr="00327F7B">
        <w:rPr>
          <w:sz w:val="28"/>
          <w:szCs w:val="24"/>
        </w:rPr>
        <w:t xml:space="preserve"> – Байкальский район»</w:t>
      </w:r>
      <w:r w:rsidR="00327F7B">
        <w:rPr>
          <w:sz w:val="28"/>
          <w:szCs w:val="24"/>
        </w:rPr>
        <w:t xml:space="preserve"> </w:t>
      </w:r>
    </w:p>
    <w:p w:rsidR="00976ACA" w:rsidRPr="00327F7B" w:rsidRDefault="00976ACA" w:rsidP="00327F7B">
      <w:pPr>
        <w:jc w:val="center"/>
        <w:rPr>
          <w:sz w:val="28"/>
          <w:szCs w:val="24"/>
        </w:rPr>
      </w:pPr>
      <w:r w:rsidRPr="00327F7B">
        <w:rPr>
          <w:sz w:val="28"/>
          <w:szCs w:val="24"/>
        </w:rPr>
        <w:t>МБДОУ детский сад «Лесная поляна»</w:t>
      </w:r>
    </w:p>
    <w:p w:rsidR="00380B7C" w:rsidRPr="00327F7B" w:rsidRDefault="00380B7C" w:rsidP="00327F7B">
      <w:pPr>
        <w:pStyle w:val="a3"/>
        <w:spacing w:before="7"/>
        <w:ind w:left="0"/>
        <w:jc w:val="center"/>
        <w:rPr>
          <w:b/>
          <w:sz w:val="22"/>
        </w:rPr>
      </w:pPr>
    </w:p>
    <w:p w:rsidR="00380B7C" w:rsidRPr="00327F7B" w:rsidRDefault="00380B7C" w:rsidP="00327F7B">
      <w:pPr>
        <w:pStyle w:val="a3"/>
        <w:ind w:left="0"/>
        <w:jc w:val="center"/>
        <w:rPr>
          <w:rFonts w:ascii="Arial MT"/>
          <w:sz w:val="22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 w:rsidP="00976ACA">
      <w:pPr>
        <w:tabs>
          <w:tab w:val="left" w:pos="5935"/>
          <w:tab w:val="right" w:pos="10440"/>
        </w:tabs>
        <w:rPr>
          <w:rFonts w:eastAsiaTheme="minorEastAsia"/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tab/>
      </w:r>
    </w:p>
    <w:p w:rsidR="00976ACA" w:rsidRDefault="00976ACA" w:rsidP="00976ACA">
      <w:pPr>
        <w:tabs>
          <w:tab w:val="left" w:pos="5935"/>
          <w:tab w:val="right" w:pos="10440"/>
        </w:tabs>
        <w:rPr>
          <w:rFonts w:eastAsiaTheme="minorEastAsia"/>
          <w:b/>
          <w:sz w:val="24"/>
          <w:szCs w:val="28"/>
        </w:rPr>
      </w:pPr>
    </w:p>
    <w:p w:rsidR="00976ACA" w:rsidRDefault="00976ACA" w:rsidP="00976ACA">
      <w:pPr>
        <w:tabs>
          <w:tab w:val="left" w:pos="5935"/>
          <w:tab w:val="right" w:pos="10440"/>
        </w:tabs>
        <w:rPr>
          <w:rFonts w:eastAsiaTheme="minorEastAsia"/>
          <w:b/>
          <w:sz w:val="24"/>
          <w:szCs w:val="28"/>
        </w:rPr>
      </w:pPr>
    </w:p>
    <w:p w:rsidR="00976ACA" w:rsidRDefault="00976ACA" w:rsidP="00976ACA">
      <w:pPr>
        <w:tabs>
          <w:tab w:val="left" w:pos="5935"/>
          <w:tab w:val="right" w:pos="10440"/>
        </w:tabs>
        <w:rPr>
          <w:rFonts w:eastAsiaTheme="minorEastAsia"/>
          <w:b/>
          <w:sz w:val="24"/>
          <w:szCs w:val="28"/>
        </w:rPr>
      </w:pPr>
    </w:p>
    <w:p w:rsidR="00976ACA" w:rsidRPr="006324D1" w:rsidRDefault="00976ACA" w:rsidP="00976ACA">
      <w:pPr>
        <w:tabs>
          <w:tab w:val="left" w:pos="5935"/>
          <w:tab w:val="right" w:pos="10440"/>
        </w:tabs>
        <w:rPr>
          <w:rFonts w:eastAsiaTheme="minorEastAsia"/>
          <w:b/>
          <w:sz w:val="24"/>
          <w:szCs w:val="28"/>
        </w:rPr>
      </w:pPr>
      <w:r>
        <w:rPr>
          <w:rFonts w:eastAsiaTheme="minorEastAsia"/>
          <w:b/>
          <w:sz w:val="24"/>
          <w:szCs w:val="28"/>
        </w:rPr>
        <w:t xml:space="preserve">                                                                                                         </w:t>
      </w:r>
      <w:r w:rsidRPr="006324D1">
        <w:rPr>
          <w:rFonts w:eastAsiaTheme="minorEastAsia"/>
          <w:b/>
          <w:sz w:val="24"/>
          <w:szCs w:val="28"/>
        </w:rPr>
        <w:t xml:space="preserve">Утверждено: </w:t>
      </w:r>
    </w:p>
    <w:p w:rsidR="00976ACA" w:rsidRPr="006324D1" w:rsidRDefault="00976ACA" w:rsidP="00976ACA">
      <w:pPr>
        <w:tabs>
          <w:tab w:val="left" w:pos="6061"/>
          <w:tab w:val="right" w:pos="10440"/>
        </w:tabs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ab/>
      </w:r>
      <w:r w:rsidRPr="006324D1">
        <w:rPr>
          <w:rFonts w:eastAsiaTheme="minorEastAsia"/>
          <w:sz w:val="24"/>
          <w:szCs w:val="28"/>
        </w:rPr>
        <w:t xml:space="preserve"> </w:t>
      </w:r>
      <w:r>
        <w:rPr>
          <w:rFonts w:eastAsiaTheme="minorEastAsia"/>
          <w:sz w:val="24"/>
          <w:szCs w:val="28"/>
        </w:rPr>
        <w:t xml:space="preserve">    </w:t>
      </w:r>
      <w:r w:rsidRPr="006324D1">
        <w:rPr>
          <w:rFonts w:eastAsiaTheme="minorEastAsia"/>
          <w:sz w:val="24"/>
          <w:szCs w:val="28"/>
        </w:rPr>
        <w:t xml:space="preserve"> заведующий МБДОУ </w:t>
      </w:r>
    </w:p>
    <w:p w:rsidR="00976ACA" w:rsidRPr="006324D1" w:rsidRDefault="00976ACA" w:rsidP="00976ACA">
      <w:pPr>
        <w:tabs>
          <w:tab w:val="left" w:pos="6123"/>
          <w:tab w:val="right" w:pos="10440"/>
        </w:tabs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ab/>
        <w:t xml:space="preserve">    </w:t>
      </w:r>
      <w:r w:rsidRPr="006324D1">
        <w:rPr>
          <w:rFonts w:eastAsiaTheme="minorEastAsia"/>
          <w:sz w:val="24"/>
          <w:szCs w:val="28"/>
        </w:rPr>
        <w:t xml:space="preserve">детский сад «Лесная поляна» </w:t>
      </w:r>
    </w:p>
    <w:p w:rsidR="00976ACA" w:rsidRPr="006324D1" w:rsidRDefault="00976ACA" w:rsidP="00976ACA">
      <w:pPr>
        <w:jc w:val="center"/>
        <w:rPr>
          <w:rFonts w:eastAsiaTheme="minorEastAsia"/>
          <w:sz w:val="24"/>
          <w:szCs w:val="28"/>
        </w:rPr>
      </w:pPr>
      <w:r>
        <w:rPr>
          <w:rFonts w:eastAsiaTheme="minorEastAsia"/>
          <w:sz w:val="24"/>
          <w:szCs w:val="28"/>
        </w:rPr>
        <w:t xml:space="preserve">                                                                                   Н.Н.Сарычева____________</w:t>
      </w: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976ACA" w:rsidRDefault="00976ACA">
      <w:pPr>
        <w:pStyle w:val="a3"/>
        <w:ind w:left="0"/>
        <w:jc w:val="left"/>
        <w:rPr>
          <w:rFonts w:ascii="Arial MT"/>
          <w:sz w:val="20"/>
        </w:rPr>
      </w:pPr>
    </w:p>
    <w:p w:rsidR="00380B7C" w:rsidRDefault="00380B7C">
      <w:pPr>
        <w:pStyle w:val="a3"/>
        <w:ind w:left="0"/>
        <w:jc w:val="left"/>
        <w:rPr>
          <w:rFonts w:ascii="Arial MT"/>
          <w:sz w:val="20"/>
        </w:rPr>
      </w:pPr>
      <w:bookmarkStart w:id="0" w:name="_GoBack"/>
      <w:bookmarkEnd w:id="0"/>
    </w:p>
    <w:p w:rsidR="00380B7C" w:rsidRDefault="00380B7C">
      <w:pPr>
        <w:pStyle w:val="a3"/>
        <w:ind w:left="0"/>
        <w:jc w:val="left"/>
        <w:rPr>
          <w:rFonts w:ascii="Arial MT"/>
          <w:sz w:val="20"/>
        </w:rPr>
      </w:pPr>
    </w:p>
    <w:p w:rsidR="00380B7C" w:rsidRDefault="00380B7C">
      <w:pPr>
        <w:pStyle w:val="a3"/>
        <w:ind w:left="0"/>
        <w:jc w:val="left"/>
        <w:rPr>
          <w:rFonts w:ascii="Arial MT"/>
          <w:sz w:val="20"/>
        </w:rPr>
      </w:pPr>
    </w:p>
    <w:p w:rsidR="00380B7C" w:rsidRDefault="00380B7C">
      <w:pPr>
        <w:pStyle w:val="a3"/>
        <w:ind w:left="0"/>
        <w:jc w:val="left"/>
        <w:rPr>
          <w:rFonts w:ascii="Arial MT"/>
          <w:sz w:val="17"/>
        </w:rPr>
      </w:pPr>
    </w:p>
    <w:p w:rsidR="00380B7C" w:rsidRDefault="00976ACA">
      <w:pPr>
        <w:pStyle w:val="11"/>
      </w:pPr>
      <w:r>
        <w:t>ПОЛОЖЕНИЕ</w:t>
      </w:r>
    </w:p>
    <w:p w:rsidR="00380B7C" w:rsidRDefault="00976ACA">
      <w:pPr>
        <w:spacing w:before="249" w:line="276" w:lineRule="auto"/>
        <w:ind w:left="632" w:right="1252"/>
        <w:jc w:val="center"/>
        <w:rPr>
          <w:b/>
          <w:sz w:val="28"/>
        </w:rPr>
      </w:pPr>
      <w:r>
        <w:rPr>
          <w:b/>
          <w:sz w:val="28"/>
        </w:rPr>
        <w:t>об обеспечении безопасности групповых помещений в дошкольной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380B7C" w:rsidRDefault="00380B7C">
      <w:pPr>
        <w:pStyle w:val="11"/>
        <w:spacing w:before="201"/>
        <w:ind w:right="1247"/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ind w:left="0"/>
        <w:jc w:val="left"/>
        <w:rPr>
          <w:b/>
          <w:sz w:val="30"/>
        </w:rPr>
      </w:pPr>
    </w:p>
    <w:p w:rsidR="00380B7C" w:rsidRDefault="00380B7C">
      <w:pPr>
        <w:pStyle w:val="a3"/>
        <w:spacing w:before="7"/>
        <w:ind w:left="0"/>
        <w:jc w:val="left"/>
        <w:rPr>
          <w:b/>
          <w:sz w:val="39"/>
        </w:rPr>
      </w:pPr>
    </w:p>
    <w:p w:rsidR="00976ACA" w:rsidRDefault="00976ACA">
      <w:pPr>
        <w:spacing w:line="242" w:lineRule="auto"/>
      </w:pPr>
    </w:p>
    <w:p w:rsidR="00976ACA" w:rsidRPr="00976ACA" w:rsidRDefault="00976ACA" w:rsidP="00976ACA"/>
    <w:p w:rsidR="00976ACA" w:rsidRDefault="00976ACA" w:rsidP="00976ACA"/>
    <w:p w:rsidR="00327F7B" w:rsidRDefault="00327F7B" w:rsidP="00976ACA"/>
    <w:p w:rsidR="00327F7B" w:rsidRPr="00976ACA" w:rsidRDefault="00327F7B" w:rsidP="00976ACA"/>
    <w:p w:rsidR="00976ACA" w:rsidRPr="00976ACA" w:rsidRDefault="00976ACA" w:rsidP="00976ACA"/>
    <w:p w:rsidR="00976ACA" w:rsidRPr="00976ACA" w:rsidRDefault="00976ACA" w:rsidP="00976ACA"/>
    <w:p w:rsidR="00976ACA" w:rsidRPr="00976ACA" w:rsidRDefault="00976ACA" w:rsidP="00976ACA"/>
    <w:p w:rsidR="00976ACA" w:rsidRPr="00976ACA" w:rsidRDefault="00976ACA" w:rsidP="00976ACA"/>
    <w:p w:rsidR="00976ACA" w:rsidRDefault="00976ACA" w:rsidP="00976ACA"/>
    <w:p w:rsidR="00976ACA" w:rsidRDefault="00976ACA" w:rsidP="00976ACA">
      <w:pPr>
        <w:tabs>
          <w:tab w:val="left" w:pos="4345"/>
        </w:tabs>
      </w:pPr>
      <w:r>
        <w:tab/>
      </w:r>
      <w:r w:rsidR="00327F7B">
        <w:rPr>
          <w:sz w:val="28"/>
        </w:rPr>
        <w:t>2019</w:t>
      </w:r>
    </w:p>
    <w:p w:rsidR="00976ACA" w:rsidRDefault="00976ACA" w:rsidP="00976ACA"/>
    <w:p w:rsidR="00380B7C" w:rsidRDefault="00976ACA">
      <w:pPr>
        <w:pStyle w:val="21"/>
        <w:numPr>
          <w:ilvl w:val="0"/>
          <w:numId w:val="5"/>
        </w:numPr>
        <w:tabs>
          <w:tab w:val="left" w:pos="4217"/>
        </w:tabs>
        <w:ind w:hanging="361"/>
        <w:jc w:val="both"/>
      </w:pPr>
      <w:r>
        <w:lastRenderedPageBreak/>
        <w:t>Общие</w:t>
      </w:r>
      <w:r>
        <w:rPr>
          <w:spacing w:val="-13"/>
        </w:rPr>
        <w:t xml:space="preserve"> </w:t>
      </w:r>
      <w:r>
        <w:t>положения</w:t>
      </w:r>
    </w:p>
    <w:p w:rsidR="00380B7C" w:rsidRDefault="00976ACA" w:rsidP="00976ACA">
      <w:pPr>
        <w:pStyle w:val="a4"/>
        <w:numPr>
          <w:ilvl w:val="1"/>
          <w:numId w:val="4"/>
        </w:numPr>
        <w:tabs>
          <w:tab w:val="left" w:pos="945"/>
        </w:tabs>
        <w:spacing w:before="173" w:line="360" w:lineRule="auto"/>
        <w:ind w:right="841"/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детского сада Северобайкальского района п. Новый </w:t>
      </w:r>
      <w:proofErr w:type="spellStart"/>
      <w:r>
        <w:rPr>
          <w:sz w:val="24"/>
        </w:rPr>
        <w:t>уоян</w:t>
      </w:r>
      <w:proofErr w:type="spellEnd"/>
      <w:r>
        <w:rPr>
          <w:sz w:val="24"/>
        </w:rPr>
        <w:t xml:space="preserve"> «Лесная поляна»</w:t>
      </w:r>
    </w:p>
    <w:p w:rsidR="00380B7C" w:rsidRDefault="00976ACA">
      <w:pPr>
        <w:pStyle w:val="a4"/>
        <w:numPr>
          <w:ilvl w:val="1"/>
          <w:numId w:val="4"/>
        </w:numPr>
        <w:tabs>
          <w:tab w:val="left" w:pos="815"/>
        </w:tabs>
        <w:spacing w:before="136" w:line="360" w:lineRule="auto"/>
        <w:ind w:right="838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Российской Федерации» с изменениями от</w:t>
      </w:r>
      <w:r>
        <w:rPr>
          <w:spacing w:val="60"/>
          <w:sz w:val="24"/>
        </w:rPr>
        <w:t xml:space="preserve"> </w:t>
      </w:r>
      <w:r>
        <w:rPr>
          <w:sz w:val="24"/>
        </w:rPr>
        <w:t>2 июля 2021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Федеральным законом № 323-ФЗ от 21.11.2011 года «Об основах охраны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в Российской Федерации» с изменениями на 2 июля 2021 года,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 санитарного врача РФ от 28 сентября 2020 года № 28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 врача РФ от 28 января 2021 года № 2</w:t>
      </w:r>
      <w:r>
        <w:rPr>
          <w:spacing w:val="60"/>
          <w:sz w:val="24"/>
        </w:rPr>
        <w:t xml:space="preserve"> </w:t>
      </w:r>
      <w:r>
        <w:rPr>
          <w:sz w:val="24"/>
        </w:rPr>
        <w:t>«Об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утверждении     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норм</w:t>
      </w:r>
      <w:r>
        <w:rPr>
          <w:spacing w:val="4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60"/>
          <w:sz w:val="24"/>
        </w:rPr>
        <w:t xml:space="preserve"> </w:t>
      </w:r>
      <w:r>
        <w:rPr>
          <w:sz w:val="24"/>
        </w:rPr>
        <w:t>1.2.3685-21</w:t>
      </w:r>
    </w:p>
    <w:p w:rsidR="00380B7C" w:rsidRDefault="00976ACA">
      <w:pPr>
        <w:pStyle w:val="a3"/>
        <w:spacing w:before="1" w:line="360" w:lineRule="auto"/>
        <w:ind w:right="840"/>
      </w:pPr>
      <w:r>
        <w:t>«Гигиенические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безвредности для человека факторов среды обитания» (далее - СанПиН 1.2.3685-21),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60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деятельность.</w:t>
      </w:r>
    </w:p>
    <w:p w:rsidR="00380B7C" w:rsidRDefault="00976ACA">
      <w:pPr>
        <w:pStyle w:val="a4"/>
        <w:numPr>
          <w:ilvl w:val="1"/>
          <w:numId w:val="4"/>
        </w:numPr>
        <w:tabs>
          <w:tab w:val="left" w:pos="758"/>
        </w:tabs>
        <w:spacing w:before="2" w:line="360" w:lineRule="auto"/>
        <w:ind w:right="852"/>
        <w:rPr>
          <w:sz w:val="24"/>
        </w:rPr>
      </w:pPr>
      <w:r>
        <w:rPr>
          <w:sz w:val="24"/>
        </w:rPr>
        <w:t>В групповых помещениях ДОО должны быть созданы все условия для 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соблюдаться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выполняться: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94"/>
        </w:tabs>
        <w:spacing w:before="1"/>
        <w:ind w:left="1093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rPr>
          <w:sz w:val="24"/>
        </w:rPr>
      </w:pPr>
      <w:r>
        <w:rPr>
          <w:sz w:val="24"/>
        </w:rPr>
        <w:t>требований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12"/>
          <w:sz w:val="24"/>
        </w:rPr>
        <w:t xml:space="preserve"> </w:t>
      </w:r>
      <w:r>
        <w:rPr>
          <w:sz w:val="24"/>
        </w:rPr>
        <w:t>оборудованию,</w:t>
      </w:r>
      <w:r>
        <w:rPr>
          <w:spacing w:val="-12"/>
          <w:sz w:val="24"/>
        </w:rPr>
        <w:t xml:space="preserve"> </w:t>
      </w:r>
      <w:r>
        <w:rPr>
          <w:sz w:val="24"/>
        </w:rPr>
        <w:t>игрушкам;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96"/>
        </w:tabs>
        <w:spacing w:before="130" w:line="348" w:lineRule="auto"/>
        <w:ind w:right="847" w:firstLine="705"/>
        <w:rPr>
          <w:sz w:val="24"/>
        </w:rPr>
      </w:pP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 занятий, во время игр, труда, развлечений и других видов 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помещении ДОО;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393"/>
          <w:tab w:val="left" w:pos="1394"/>
          <w:tab w:val="left" w:pos="3174"/>
          <w:tab w:val="left" w:pos="3834"/>
          <w:tab w:val="left" w:pos="5022"/>
          <w:tab w:val="left" w:pos="6059"/>
          <w:tab w:val="left" w:pos="6578"/>
          <w:tab w:val="left" w:pos="7893"/>
        </w:tabs>
        <w:spacing w:before="15"/>
        <w:ind w:left="1393" w:hanging="464"/>
        <w:jc w:val="left"/>
        <w:rPr>
          <w:sz w:val="24"/>
        </w:rPr>
      </w:pPr>
      <w:r>
        <w:rPr>
          <w:sz w:val="24"/>
        </w:rPr>
        <w:t>инструкции</w:t>
      </w:r>
      <w:r>
        <w:rPr>
          <w:sz w:val="24"/>
        </w:rPr>
        <w:tab/>
        <w:t>по</w:t>
      </w:r>
      <w:r>
        <w:rPr>
          <w:sz w:val="24"/>
        </w:rPr>
        <w:tab/>
        <w:t>охране</w:t>
      </w:r>
      <w:r>
        <w:rPr>
          <w:sz w:val="24"/>
        </w:rPr>
        <w:tab/>
        <w:t>труда</w:t>
      </w:r>
      <w:r>
        <w:rPr>
          <w:sz w:val="24"/>
        </w:rPr>
        <w:tab/>
        <w:t>и</w:t>
      </w:r>
      <w:r>
        <w:rPr>
          <w:sz w:val="24"/>
        </w:rPr>
        <w:tab/>
        <w:t>технике</w:t>
      </w:r>
      <w:r>
        <w:rPr>
          <w:sz w:val="24"/>
        </w:rPr>
        <w:tab/>
        <w:t>безопасности;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84"/>
        </w:tabs>
        <w:spacing w:before="129"/>
        <w:ind w:left="1083"/>
        <w:jc w:val="left"/>
        <w:rPr>
          <w:sz w:val="24"/>
        </w:rPr>
      </w:pPr>
      <w:r>
        <w:rPr>
          <w:sz w:val="24"/>
        </w:rPr>
        <w:t>санитарные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ДОО;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jc w:val="left"/>
        <w:rPr>
          <w:sz w:val="24"/>
        </w:rPr>
      </w:pPr>
      <w:r>
        <w:rPr>
          <w:spacing w:val="-1"/>
          <w:sz w:val="24"/>
        </w:rPr>
        <w:t>инструкции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случаев;</w:t>
      </w:r>
    </w:p>
    <w:p w:rsidR="00380B7C" w:rsidRDefault="00976ACA">
      <w:pPr>
        <w:pStyle w:val="a4"/>
        <w:numPr>
          <w:ilvl w:val="2"/>
          <w:numId w:val="4"/>
        </w:numPr>
        <w:tabs>
          <w:tab w:val="left" w:pos="1094"/>
        </w:tabs>
        <w:spacing w:before="129"/>
        <w:ind w:left="1093"/>
        <w:jc w:val="left"/>
        <w:rPr>
          <w:sz w:val="24"/>
        </w:rPr>
      </w:pPr>
      <w:r>
        <w:rPr>
          <w:spacing w:val="-1"/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380B7C" w:rsidRDefault="00380B7C">
      <w:pPr>
        <w:rPr>
          <w:sz w:val="24"/>
        </w:rPr>
        <w:sectPr w:rsidR="00380B7C">
          <w:pgSz w:w="11920" w:h="16850"/>
          <w:pgMar w:top="1420" w:right="0" w:bottom="280" w:left="1480" w:header="720" w:footer="720" w:gutter="0"/>
          <w:cols w:space="720"/>
        </w:sectPr>
      </w:pPr>
    </w:p>
    <w:p w:rsidR="00380B7C" w:rsidRDefault="00976ACA">
      <w:pPr>
        <w:pStyle w:val="21"/>
        <w:numPr>
          <w:ilvl w:val="0"/>
          <w:numId w:val="5"/>
        </w:numPr>
        <w:tabs>
          <w:tab w:val="left" w:pos="1156"/>
        </w:tabs>
        <w:spacing w:line="360" w:lineRule="auto"/>
        <w:ind w:left="2692" w:right="1501" w:hanging="1818"/>
        <w:jc w:val="both"/>
      </w:pPr>
      <w:r>
        <w:lastRenderedPageBreak/>
        <w:t>Требования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обеспечению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здоровья</w:t>
      </w:r>
      <w:r>
        <w:rPr>
          <w:spacing w:val="-10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помещениях ДОО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815"/>
        </w:tabs>
        <w:spacing w:line="360" w:lineRule="auto"/>
        <w:ind w:right="838"/>
        <w:rPr>
          <w:sz w:val="24"/>
        </w:rPr>
      </w:pPr>
      <w:r>
        <w:rPr>
          <w:sz w:val="24"/>
        </w:rPr>
        <w:t>В ДОО неукоснительно должны соблюдаться СП 2.4.3648-20 и СанПиН 1.2.3685-21,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направлены на охрану жизни и здоровья детей при осуществлении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 воспитанию, обучению, развитию и оздоровлению, уходу и присмотру воспитанников в</w:t>
      </w:r>
      <w:r>
        <w:rPr>
          <w:spacing w:val="-57"/>
          <w:sz w:val="24"/>
        </w:rPr>
        <w:t xml:space="preserve"> </w:t>
      </w:r>
      <w:r>
        <w:rPr>
          <w:sz w:val="24"/>
        </w:rPr>
        <w:t>ДОО.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870"/>
        </w:tabs>
        <w:spacing w:line="360" w:lineRule="auto"/>
        <w:ind w:right="852"/>
        <w:rPr>
          <w:sz w:val="24"/>
        </w:rPr>
      </w:pPr>
      <w:r>
        <w:rPr>
          <w:sz w:val="24"/>
        </w:rPr>
        <w:t>Технические осмотры групповых помещений ДОО должны быть систематическими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(осмотр</w:t>
      </w:r>
      <w:r>
        <w:rPr>
          <w:spacing w:val="43"/>
          <w:sz w:val="24"/>
        </w:rPr>
        <w:t xml:space="preserve"> </w:t>
      </w:r>
      <w:r>
        <w:rPr>
          <w:sz w:val="24"/>
        </w:rPr>
        <w:t>штукатурки,</w:t>
      </w:r>
      <w:r>
        <w:rPr>
          <w:spacing w:val="37"/>
          <w:sz w:val="24"/>
        </w:rPr>
        <w:t xml:space="preserve"> </w:t>
      </w:r>
      <w:r>
        <w:rPr>
          <w:sz w:val="24"/>
        </w:rPr>
        <w:t>потолков,</w:t>
      </w:r>
      <w:r>
        <w:rPr>
          <w:spacing w:val="40"/>
          <w:sz w:val="24"/>
        </w:rPr>
        <w:t xml:space="preserve"> </w:t>
      </w:r>
      <w:r>
        <w:rPr>
          <w:sz w:val="24"/>
        </w:rPr>
        <w:t>вентиляционных</w:t>
      </w:r>
    </w:p>
    <w:p w:rsidR="00380B7C" w:rsidRDefault="00976ACA">
      <w:pPr>
        <w:pStyle w:val="a3"/>
        <w:spacing w:before="66"/>
      </w:pPr>
      <w:r>
        <w:t>установок,</w:t>
      </w:r>
      <w:r>
        <w:rPr>
          <w:spacing w:val="-9"/>
        </w:rPr>
        <w:t xml:space="preserve"> </w:t>
      </w:r>
      <w:r>
        <w:t>оконных</w:t>
      </w:r>
      <w:r>
        <w:rPr>
          <w:spacing w:val="-8"/>
        </w:rPr>
        <w:t xml:space="preserve"> </w:t>
      </w:r>
      <w:r>
        <w:t>рам,</w:t>
      </w:r>
      <w:r>
        <w:rPr>
          <w:spacing w:val="-8"/>
        </w:rPr>
        <w:t xml:space="preserve"> </w:t>
      </w:r>
      <w:r>
        <w:t>электроарматуры,</w:t>
      </w:r>
      <w:r>
        <w:rPr>
          <w:spacing w:val="-9"/>
        </w:rPr>
        <w:t xml:space="preserve"> </w:t>
      </w:r>
      <w:r>
        <w:t>санитарно-технических</w:t>
      </w:r>
      <w:r>
        <w:rPr>
          <w:spacing w:val="-4"/>
        </w:rPr>
        <w:t xml:space="preserve"> </w:t>
      </w:r>
      <w:r>
        <w:t>установок).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885"/>
        </w:tabs>
        <w:spacing w:before="139" w:line="360" w:lineRule="auto"/>
        <w:ind w:right="852"/>
        <w:rPr>
          <w:sz w:val="24"/>
        </w:rPr>
      </w:pPr>
      <w:r>
        <w:rPr>
          <w:sz w:val="24"/>
        </w:rPr>
        <w:t>Отопительные приборы должны иметь ограждающие устройства, которые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выполнены</w:t>
      </w:r>
      <w:r>
        <w:rPr>
          <w:spacing w:val="-4"/>
          <w:sz w:val="24"/>
        </w:rPr>
        <w:t xml:space="preserve"> </w:t>
      </w:r>
      <w:r>
        <w:rPr>
          <w:sz w:val="24"/>
        </w:rPr>
        <w:t>из 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794"/>
        </w:tabs>
        <w:spacing w:line="360" w:lineRule="auto"/>
        <w:ind w:right="847"/>
        <w:rPr>
          <w:sz w:val="24"/>
        </w:rPr>
      </w:pP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режимом,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1.2.3685-21.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942"/>
        </w:tabs>
        <w:spacing w:line="360" w:lineRule="auto"/>
        <w:ind w:right="853"/>
        <w:rPr>
          <w:sz w:val="24"/>
        </w:rPr>
      </w:pP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сквозное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проветривания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834"/>
        </w:tabs>
        <w:spacing w:line="360" w:lineRule="auto"/>
        <w:ind w:right="847"/>
        <w:rPr>
          <w:sz w:val="24"/>
        </w:rPr>
      </w:pPr>
      <w:r>
        <w:rPr>
          <w:sz w:val="24"/>
        </w:rPr>
        <w:t>Проведение обеззараживания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графику с 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бактерицидной</w:t>
      </w:r>
      <w:r>
        <w:rPr>
          <w:spacing w:val="-1"/>
          <w:sz w:val="24"/>
        </w:rPr>
        <w:t xml:space="preserve"> </w:t>
      </w:r>
      <w:r>
        <w:rPr>
          <w:sz w:val="24"/>
        </w:rPr>
        <w:t>лампы 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рециркулятора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</w:p>
    <w:p w:rsidR="00380B7C" w:rsidRDefault="00976ACA">
      <w:pPr>
        <w:pStyle w:val="a4"/>
        <w:numPr>
          <w:ilvl w:val="1"/>
          <w:numId w:val="3"/>
        </w:numPr>
        <w:tabs>
          <w:tab w:val="left" w:pos="998"/>
        </w:tabs>
        <w:spacing w:line="360" w:lineRule="auto"/>
        <w:ind w:right="84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проводятся:</w:t>
      </w:r>
    </w:p>
    <w:p w:rsidR="00380B7C" w:rsidRDefault="00976ACA">
      <w:pPr>
        <w:pStyle w:val="a4"/>
        <w:numPr>
          <w:ilvl w:val="2"/>
          <w:numId w:val="3"/>
        </w:numPr>
        <w:tabs>
          <w:tab w:val="left" w:pos="1158"/>
        </w:tabs>
        <w:spacing w:line="336" w:lineRule="auto"/>
        <w:ind w:right="841" w:firstLine="705"/>
        <w:jc w:val="left"/>
        <w:rPr>
          <w:sz w:val="24"/>
        </w:rPr>
      </w:pPr>
      <w:r>
        <w:rPr>
          <w:sz w:val="24"/>
        </w:rPr>
        <w:t>ежедневная</w:t>
      </w:r>
      <w:r>
        <w:rPr>
          <w:spacing w:val="46"/>
          <w:sz w:val="24"/>
        </w:rPr>
        <w:t xml:space="preserve"> </w:t>
      </w:r>
      <w:r>
        <w:rPr>
          <w:sz w:val="24"/>
        </w:rPr>
        <w:t>влажная</w:t>
      </w:r>
      <w:r>
        <w:rPr>
          <w:spacing w:val="5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4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4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4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дезинфицирующих средств,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реже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день;</w:t>
      </w:r>
    </w:p>
    <w:p w:rsidR="00380B7C" w:rsidRDefault="00976ACA">
      <w:pPr>
        <w:pStyle w:val="a4"/>
        <w:numPr>
          <w:ilvl w:val="2"/>
          <w:numId w:val="3"/>
        </w:numPr>
        <w:tabs>
          <w:tab w:val="left" w:pos="1263"/>
          <w:tab w:val="left" w:pos="1264"/>
        </w:tabs>
        <w:spacing w:before="29" w:line="336" w:lineRule="auto"/>
        <w:ind w:right="851" w:firstLine="705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47"/>
          <w:sz w:val="24"/>
        </w:rPr>
        <w:t xml:space="preserve"> </w:t>
      </w:r>
      <w:r>
        <w:rPr>
          <w:sz w:val="24"/>
        </w:rPr>
        <w:t>дверных</w:t>
      </w:r>
      <w:r>
        <w:rPr>
          <w:spacing w:val="50"/>
          <w:sz w:val="24"/>
        </w:rPr>
        <w:t xml:space="preserve"> </w:t>
      </w:r>
      <w:r>
        <w:rPr>
          <w:sz w:val="24"/>
        </w:rPr>
        <w:t>ручек,</w:t>
      </w:r>
      <w:r>
        <w:rPr>
          <w:spacing w:val="48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48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0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средств;</w:t>
      </w:r>
    </w:p>
    <w:p w:rsidR="00380B7C" w:rsidRDefault="00976ACA">
      <w:pPr>
        <w:pStyle w:val="a4"/>
        <w:numPr>
          <w:ilvl w:val="2"/>
          <w:numId w:val="3"/>
        </w:numPr>
        <w:tabs>
          <w:tab w:val="left" w:pos="1309"/>
          <w:tab w:val="left" w:pos="1310"/>
        </w:tabs>
        <w:spacing w:before="27" w:line="336" w:lineRule="auto"/>
        <w:ind w:right="856" w:firstLine="705"/>
        <w:jc w:val="left"/>
        <w:rPr>
          <w:sz w:val="24"/>
        </w:rPr>
      </w:pPr>
      <w:r>
        <w:rPr>
          <w:sz w:val="24"/>
        </w:rPr>
        <w:t>генеральная</w:t>
      </w:r>
      <w:r>
        <w:rPr>
          <w:spacing w:val="3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2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3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месяц;</w:t>
      </w:r>
    </w:p>
    <w:p w:rsidR="00380B7C" w:rsidRDefault="00976ACA">
      <w:pPr>
        <w:pStyle w:val="a4"/>
        <w:numPr>
          <w:ilvl w:val="2"/>
          <w:numId w:val="3"/>
        </w:numPr>
        <w:tabs>
          <w:tab w:val="left" w:pos="1301"/>
          <w:tab w:val="left" w:pos="1302"/>
        </w:tabs>
        <w:spacing w:before="30" w:line="336" w:lineRule="auto"/>
        <w:ind w:right="849" w:firstLine="705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7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2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групповых ячеек;</w:t>
      </w:r>
    </w:p>
    <w:p w:rsidR="00380B7C" w:rsidRDefault="00976ACA">
      <w:pPr>
        <w:pStyle w:val="a4"/>
        <w:numPr>
          <w:ilvl w:val="2"/>
          <w:numId w:val="3"/>
        </w:numPr>
        <w:tabs>
          <w:tab w:val="left" w:pos="1321"/>
          <w:tab w:val="left" w:pos="1322"/>
          <w:tab w:val="left" w:pos="2863"/>
          <w:tab w:val="left" w:pos="3321"/>
          <w:tab w:val="left" w:pos="5299"/>
          <w:tab w:val="left" w:pos="6575"/>
          <w:tab w:val="left" w:pos="6899"/>
          <w:tab w:val="left" w:pos="8395"/>
        </w:tabs>
        <w:spacing w:before="27" w:line="338" w:lineRule="auto"/>
        <w:ind w:right="857" w:firstLine="705"/>
        <w:jc w:val="left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предотвращению</w:t>
      </w:r>
      <w:r>
        <w:rPr>
          <w:sz w:val="24"/>
        </w:rPr>
        <w:tab/>
        <w:t>появления</w:t>
      </w:r>
      <w:r>
        <w:rPr>
          <w:sz w:val="24"/>
        </w:rPr>
        <w:tab/>
        <w:t>в</w:t>
      </w:r>
      <w:r>
        <w:rPr>
          <w:sz w:val="24"/>
        </w:rPr>
        <w:tab/>
        <w:t>помещениях</w:t>
      </w:r>
      <w:r>
        <w:rPr>
          <w:sz w:val="24"/>
        </w:rPr>
        <w:tab/>
        <w:t>насекомых,</w:t>
      </w:r>
      <w:r>
        <w:rPr>
          <w:spacing w:val="-57"/>
          <w:sz w:val="24"/>
        </w:rPr>
        <w:t xml:space="preserve"> </w:t>
      </w:r>
      <w:r>
        <w:rPr>
          <w:sz w:val="24"/>
        </w:rPr>
        <w:t>грызунов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следов их</w:t>
      </w:r>
      <w:r>
        <w:rPr>
          <w:spacing w:val="2"/>
          <w:sz w:val="24"/>
        </w:rPr>
        <w:t xml:space="preserve"> </w:t>
      </w:r>
      <w:r>
        <w:rPr>
          <w:sz w:val="24"/>
        </w:rPr>
        <w:t>жизнедеятельности.</w:t>
      </w:r>
    </w:p>
    <w:p w:rsidR="00380B7C" w:rsidRDefault="00380B7C">
      <w:pPr>
        <w:pStyle w:val="a3"/>
        <w:spacing w:before="10"/>
        <w:ind w:left="0"/>
        <w:jc w:val="left"/>
        <w:rPr>
          <w:sz w:val="38"/>
        </w:rPr>
      </w:pPr>
    </w:p>
    <w:p w:rsidR="00380B7C" w:rsidRDefault="00976ACA">
      <w:pPr>
        <w:pStyle w:val="21"/>
        <w:numPr>
          <w:ilvl w:val="0"/>
          <w:numId w:val="5"/>
        </w:numPr>
        <w:tabs>
          <w:tab w:val="left" w:pos="945"/>
        </w:tabs>
        <w:spacing w:before="0" w:line="360" w:lineRule="auto"/>
        <w:ind w:left="4427" w:right="1700" w:hanging="3764"/>
        <w:jc w:val="left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мебели,</w:t>
      </w:r>
      <w:r>
        <w:rPr>
          <w:spacing w:val="-13"/>
        </w:rPr>
        <w:t xml:space="preserve"> </w:t>
      </w:r>
      <w:r>
        <w:t>оборудованию,</w:t>
      </w:r>
      <w:r>
        <w:rPr>
          <w:spacing w:val="-11"/>
        </w:rPr>
        <w:t xml:space="preserve"> </w:t>
      </w:r>
      <w:r>
        <w:t>игрушкам</w:t>
      </w:r>
      <w:r>
        <w:rPr>
          <w:spacing w:val="-6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помещений</w:t>
      </w:r>
      <w:r>
        <w:rPr>
          <w:spacing w:val="-57"/>
        </w:rPr>
        <w:t xml:space="preserve"> </w:t>
      </w:r>
      <w:r>
        <w:t>ДОО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825"/>
        </w:tabs>
        <w:spacing w:line="360" w:lineRule="auto"/>
        <w:ind w:right="850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24"/>
          <w:sz w:val="24"/>
        </w:rPr>
        <w:t xml:space="preserve"> </w:t>
      </w:r>
      <w:r>
        <w:rPr>
          <w:sz w:val="24"/>
        </w:rPr>
        <w:t>(игровой)</w:t>
      </w:r>
      <w:r>
        <w:rPr>
          <w:spacing w:val="24"/>
          <w:sz w:val="24"/>
        </w:rPr>
        <w:t xml:space="preserve"> </w:t>
      </w:r>
      <w:r>
        <w:rPr>
          <w:sz w:val="24"/>
        </w:rPr>
        <w:t>комнаты.</w:t>
      </w:r>
      <w:r>
        <w:rPr>
          <w:spacing w:val="24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23"/>
          <w:sz w:val="24"/>
        </w:rPr>
        <w:t xml:space="preserve"> </w:t>
      </w:r>
      <w:r>
        <w:rPr>
          <w:sz w:val="24"/>
        </w:rPr>
        <w:t>площадей</w:t>
      </w:r>
      <w:r>
        <w:rPr>
          <w:spacing w:val="26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26"/>
          <w:sz w:val="24"/>
        </w:rPr>
        <w:t xml:space="preserve"> </w:t>
      </w:r>
      <w:r>
        <w:rPr>
          <w:sz w:val="24"/>
        </w:rPr>
        <w:t>ДОО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СП</w:t>
      </w:r>
      <w:r>
        <w:rPr>
          <w:spacing w:val="24"/>
          <w:sz w:val="24"/>
        </w:rPr>
        <w:t xml:space="preserve"> </w:t>
      </w:r>
      <w:r>
        <w:rPr>
          <w:sz w:val="24"/>
        </w:rPr>
        <w:t>2.4.3648-20,</w:t>
      </w:r>
    </w:p>
    <w:p w:rsidR="00380B7C" w:rsidRDefault="00380B7C">
      <w:pPr>
        <w:spacing w:line="360" w:lineRule="auto"/>
        <w:jc w:val="both"/>
        <w:rPr>
          <w:sz w:val="24"/>
        </w:rPr>
        <w:sectPr w:rsidR="00380B7C">
          <w:pgSz w:w="11920" w:h="16850"/>
          <w:pgMar w:top="640" w:right="0" w:bottom="280" w:left="1480" w:header="720" w:footer="720" w:gutter="0"/>
          <w:cols w:space="720"/>
        </w:sectPr>
      </w:pPr>
    </w:p>
    <w:p w:rsidR="00380B7C" w:rsidRDefault="00976ACA">
      <w:pPr>
        <w:pStyle w:val="a3"/>
        <w:spacing w:before="61"/>
      </w:pPr>
      <w:r>
        <w:lastRenderedPageBreak/>
        <w:t>СанПиН</w:t>
      </w:r>
      <w:r>
        <w:rPr>
          <w:spacing w:val="-3"/>
        </w:rPr>
        <w:t xml:space="preserve"> </w:t>
      </w:r>
      <w:r>
        <w:t>1.2.3685-21.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791"/>
        </w:tabs>
        <w:spacing w:before="139" w:line="360" w:lineRule="auto"/>
        <w:ind w:right="855"/>
        <w:rPr>
          <w:sz w:val="24"/>
        </w:rPr>
      </w:pPr>
      <w:r>
        <w:rPr>
          <w:sz w:val="24"/>
        </w:rPr>
        <w:t>Оборудование основных помещений должно соответствовать росту и возрасту детей.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Функциональные размеры приобретаемой и используемой детской мебели для сидения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 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719"/>
        </w:tabs>
        <w:spacing w:line="360" w:lineRule="auto"/>
        <w:ind w:right="844"/>
        <w:rPr>
          <w:sz w:val="24"/>
        </w:rPr>
      </w:pPr>
      <w:r>
        <w:rPr>
          <w:sz w:val="24"/>
        </w:rPr>
        <w:t>Мебель обеспечивается цветовой маркировкой в соответствии с ростовой группой.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стульев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влаги,</w:t>
      </w:r>
      <w:r>
        <w:rPr>
          <w:spacing w:val="1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803"/>
        </w:tabs>
        <w:spacing w:before="70" w:line="360" w:lineRule="auto"/>
        <w:ind w:right="847"/>
        <w:rPr>
          <w:sz w:val="24"/>
        </w:rPr>
      </w:pPr>
      <w:r>
        <w:rPr>
          <w:sz w:val="24"/>
        </w:rPr>
        <w:t>Детская мебель и оборудование для помещений ДОО должны быть изготовлены из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 безвредных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здоровья детей, и иметь документы, подтверждающие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безопасность.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858"/>
        </w:tabs>
        <w:spacing w:before="1" w:line="360" w:lineRule="auto"/>
        <w:ind w:right="846" w:firstLine="67"/>
        <w:rPr>
          <w:sz w:val="24"/>
        </w:rPr>
      </w:pPr>
      <w:r>
        <w:rPr>
          <w:sz w:val="24"/>
        </w:rPr>
        <w:t>Детская мебель должна быть исправна, устойчива, не должна иметь острых углов,</w:t>
      </w:r>
      <w:r>
        <w:rPr>
          <w:spacing w:val="1"/>
          <w:sz w:val="24"/>
        </w:rPr>
        <w:t xml:space="preserve"> </w:t>
      </w:r>
      <w:r>
        <w:rPr>
          <w:sz w:val="24"/>
        </w:rPr>
        <w:t>гвоздей, шероховатостей, выступающих болтов. Стационарная детская мебель, мебель 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и раздаточными материалами должна быть надежно закреплена к стене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890"/>
        </w:tabs>
        <w:spacing w:before="1" w:line="360" w:lineRule="auto"/>
        <w:ind w:right="838"/>
        <w:rPr>
          <w:sz w:val="24"/>
        </w:rPr>
      </w:pPr>
      <w:r>
        <w:rPr>
          <w:sz w:val="24"/>
        </w:rPr>
        <w:t>Детская мебель (стульчики и столы) должны быть легкими и мобильными 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791"/>
        </w:tabs>
        <w:spacing w:before="1" w:line="360" w:lineRule="auto"/>
        <w:ind w:right="8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доской</w:t>
      </w:r>
      <w:r>
        <w:rPr>
          <w:spacing w:val="1"/>
          <w:sz w:val="24"/>
        </w:rPr>
        <w:t xml:space="preserve"> </w:t>
      </w:r>
      <w:r>
        <w:rPr>
          <w:sz w:val="24"/>
        </w:rPr>
        <w:t>(интерактивной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панелью),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учитывать ее размер и размещение, которые должны обеспечивать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(воспитанникам)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ко всей поверхности.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724"/>
        </w:tabs>
        <w:spacing w:line="360" w:lineRule="auto"/>
        <w:ind w:right="855"/>
        <w:rPr>
          <w:sz w:val="24"/>
        </w:rPr>
      </w:pPr>
      <w:r>
        <w:rPr>
          <w:sz w:val="24"/>
        </w:rPr>
        <w:t>Учебные доски, для работы с которыми используется мел, должны иметь темное</w:t>
      </w:r>
      <w:r>
        <w:rPr>
          <w:spacing w:val="1"/>
          <w:sz w:val="24"/>
        </w:rPr>
        <w:t xml:space="preserve"> </w:t>
      </w:r>
      <w:r>
        <w:rPr>
          <w:sz w:val="24"/>
        </w:rPr>
        <w:t>антибликовое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освещения.</w:t>
      </w:r>
    </w:p>
    <w:p w:rsidR="00380B7C" w:rsidRDefault="00976ACA">
      <w:pPr>
        <w:pStyle w:val="a3"/>
        <w:spacing w:before="1" w:line="360" w:lineRule="auto"/>
        <w:ind w:right="857" w:firstLine="67"/>
      </w:pPr>
      <w:r>
        <w:t>При использовании маркерной доски цвет маркера должен быть контрастного цвета по</w:t>
      </w:r>
      <w:r>
        <w:rPr>
          <w:spacing w:val="1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цвету</w:t>
      </w:r>
      <w:r>
        <w:rPr>
          <w:spacing w:val="-4"/>
        </w:rPr>
        <w:t xml:space="preserve"> </w:t>
      </w:r>
      <w:r>
        <w:t>доски.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827"/>
        </w:tabs>
        <w:ind w:left="826" w:hanging="536"/>
        <w:rPr>
          <w:sz w:val="24"/>
        </w:rPr>
      </w:pPr>
      <w:r>
        <w:rPr>
          <w:sz w:val="24"/>
        </w:rPr>
        <w:t>Размещение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аквариумов,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птиц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не допускается.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988"/>
        </w:tabs>
        <w:spacing w:before="137" w:line="360" w:lineRule="auto"/>
        <w:ind w:right="839" w:firstLine="67"/>
        <w:rPr>
          <w:sz w:val="24"/>
        </w:rPr>
      </w:pPr>
      <w:r>
        <w:rPr>
          <w:sz w:val="24"/>
        </w:rPr>
        <w:t>Оборудование зоны для опытно-экспериментальной деятельности не должно иметь</w:t>
      </w:r>
      <w:r>
        <w:rPr>
          <w:spacing w:val="-57"/>
          <w:sz w:val="24"/>
        </w:rPr>
        <w:t xml:space="preserve"> </w:t>
      </w:r>
      <w:r>
        <w:rPr>
          <w:sz w:val="24"/>
        </w:rPr>
        <w:t>запрещенные и опасные материалы для детей. Опытно - экспериментальная 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проводится 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 педагога.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1134"/>
        </w:tabs>
        <w:spacing w:before="1" w:line="360" w:lineRule="auto"/>
        <w:ind w:right="852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острые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режущие,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недоступном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993"/>
        </w:tabs>
        <w:spacing w:before="1" w:line="360" w:lineRule="auto"/>
        <w:ind w:right="84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3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5"/>
          <w:sz w:val="24"/>
        </w:rPr>
        <w:t xml:space="preserve"> </w:t>
      </w:r>
      <w:r>
        <w:rPr>
          <w:sz w:val="24"/>
        </w:rPr>
        <w:t>могут</w:t>
      </w:r>
      <w:r>
        <w:rPr>
          <w:spacing w:val="36"/>
          <w:sz w:val="24"/>
        </w:rPr>
        <w:t xml:space="preserve"> </w:t>
      </w: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подвергнуты</w:t>
      </w:r>
      <w:r>
        <w:rPr>
          <w:spacing w:val="35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37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35"/>
          <w:sz w:val="24"/>
        </w:rPr>
        <w:t xml:space="preserve"> </w:t>
      </w:r>
      <w:r>
        <w:rPr>
          <w:sz w:val="24"/>
        </w:rPr>
        <w:t>(стирке)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</w:p>
    <w:p w:rsidR="00380B7C" w:rsidRDefault="00380B7C">
      <w:pPr>
        <w:spacing w:line="360" w:lineRule="auto"/>
        <w:jc w:val="both"/>
        <w:rPr>
          <w:sz w:val="24"/>
        </w:rPr>
        <w:sectPr w:rsidR="00380B7C">
          <w:pgSz w:w="11920" w:h="16850"/>
          <w:pgMar w:top="640" w:right="0" w:bottom="280" w:left="1480" w:header="720" w:footer="720" w:gutter="0"/>
          <w:cols w:space="720"/>
        </w:sectPr>
      </w:pPr>
    </w:p>
    <w:p w:rsidR="00380B7C" w:rsidRDefault="00976ACA">
      <w:pPr>
        <w:pStyle w:val="a3"/>
        <w:spacing w:before="61" w:line="360" w:lineRule="auto"/>
        <w:ind w:right="855"/>
      </w:pPr>
      <w:r>
        <w:lastRenderedPageBreak/>
        <w:t>дезинфекции.</w:t>
      </w:r>
      <w:r>
        <w:rPr>
          <w:spacing w:val="1"/>
        </w:rPr>
        <w:t xml:space="preserve"> </w:t>
      </w:r>
      <w:proofErr w:type="spellStart"/>
      <w:r>
        <w:t>Мягконабивные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пенолатексные</w:t>
      </w:r>
      <w:proofErr w:type="spellEnd"/>
      <w:r>
        <w:t>,</w:t>
      </w:r>
      <w:r>
        <w:rPr>
          <w:spacing w:val="1"/>
        </w:rPr>
        <w:t xml:space="preserve"> </w:t>
      </w:r>
      <w:r>
        <w:t>ворсованные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дидактических пособий.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959"/>
        </w:tabs>
        <w:spacing w:before="1" w:line="360" w:lineRule="auto"/>
        <w:ind w:right="858"/>
        <w:rPr>
          <w:sz w:val="24"/>
        </w:rPr>
      </w:pPr>
      <w:r>
        <w:rPr>
          <w:sz w:val="24"/>
        </w:rPr>
        <w:t>Игрушки моются ежедневно в конце дня, а в группах для детей младенческого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 раза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1103"/>
        </w:tabs>
        <w:spacing w:line="360" w:lineRule="auto"/>
        <w:ind w:right="843"/>
        <w:rPr>
          <w:sz w:val="24"/>
        </w:rPr>
      </w:pPr>
      <w:r>
        <w:rPr>
          <w:sz w:val="24"/>
        </w:rPr>
        <w:t>Игровое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иметь мелких и опасных для детей деталей. При проведении различных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соблюдаться техника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1319"/>
        </w:tabs>
        <w:spacing w:before="68" w:line="360" w:lineRule="auto"/>
        <w:ind w:right="843"/>
        <w:rPr>
          <w:sz w:val="24"/>
        </w:rPr>
      </w:pP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к развивающей предметно-пространственной среде, которые определены 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 3 Федерального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17.10.2013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380B7C" w:rsidRDefault="00976ACA">
      <w:pPr>
        <w:pStyle w:val="a4"/>
        <w:numPr>
          <w:ilvl w:val="1"/>
          <w:numId w:val="2"/>
        </w:numPr>
        <w:tabs>
          <w:tab w:val="left" w:pos="1118"/>
        </w:tabs>
        <w:spacing w:line="360" w:lineRule="auto"/>
        <w:ind w:right="847"/>
        <w:rPr>
          <w:sz w:val="24"/>
        </w:rPr>
      </w:pP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380B7C" w:rsidRDefault="00380B7C">
      <w:pPr>
        <w:pStyle w:val="a3"/>
        <w:spacing w:before="6"/>
        <w:ind w:left="0"/>
        <w:jc w:val="left"/>
        <w:rPr>
          <w:sz w:val="36"/>
        </w:rPr>
      </w:pPr>
    </w:p>
    <w:sectPr w:rsidR="00380B7C" w:rsidSect="00380B7C">
      <w:pgSz w:w="11920" w:h="16850"/>
      <w:pgMar w:top="64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10E"/>
    <w:multiLevelType w:val="hybridMultilevel"/>
    <w:tmpl w:val="04E41EC6"/>
    <w:lvl w:ilvl="0" w:tplc="FAC64300">
      <w:start w:val="1"/>
      <w:numFmt w:val="decimal"/>
      <w:lvlText w:val="%1."/>
      <w:lvlJc w:val="left"/>
      <w:pPr>
        <w:ind w:left="421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A1F6F484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2" w:tplc="380215CA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3" w:tplc="322C0E34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4" w:tplc="471C9238"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5" w:tplc="D9E6DA0C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6" w:tplc="BBA072C2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7" w:tplc="1578FC9A">
      <w:numFmt w:val="bullet"/>
      <w:lvlText w:val="•"/>
      <w:lvlJc w:val="left"/>
      <w:pPr>
        <w:ind w:left="8567" w:hanging="360"/>
      </w:pPr>
      <w:rPr>
        <w:rFonts w:hint="default"/>
        <w:lang w:val="ru-RU" w:eastAsia="en-US" w:bidi="ar-SA"/>
      </w:rPr>
    </w:lvl>
    <w:lvl w:ilvl="8" w:tplc="2DFED0E6">
      <w:numFmt w:val="bullet"/>
      <w:lvlText w:val="•"/>
      <w:lvlJc w:val="left"/>
      <w:pPr>
        <w:ind w:left="918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253865"/>
    <w:multiLevelType w:val="hybridMultilevel"/>
    <w:tmpl w:val="7FA42F18"/>
    <w:lvl w:ilvl="0" w:tplc="08C840F6">
      <w:start w:val="4"/>
      <w:numFmt w:val="decimal"/>
      <w:lvlText w:val="%1"/>
      <w:lvlJc w:val="left"/>
      <w:pPr>
        <w:ind w:left="224" w:hanging="670"/>
        <w:jc w:val="left"/>
      </w:pPr>
      <w:rPr>
        <w:rFonts w:hint="default"/>
        <w:lang w:val="ru-RU" w:eastAsia="en-US" w:bidi="ar-SA"/>
      </w:rPr>
    </w:lvl>
    <w:lvl w:ilvl="1" w:tplc="B358B086">
      <w:numFmt w:val="none"/>
      <w:lvlText w:val=""/>
      <w:lvlJc w:val="left"/>
      <w:pPr>
        <w:tabs>
          <w:tab w:val="num" w:pos="360"/>
        </w:tabs>
      </w:pPr>
    </w:lvl>
    <w:lvl w:ilvl="2" w:tplc="B22279AA">
      <w:numFmt w:val="bullet"/>
      <w:lvlText w:val="•"/>
      <w:lvlJc w:val="left"/>
      <w:pPr>
        <w:ind w:left="2262" w:hanging="670"/>
      </w:pPr>
      <w:rPr>
        <w:rFonts w:hint="default"/>
        <w:lang w:val="ru-RU" w:eastAsia="en-US" w:bidi="ar-SA"/>
      </w:rPr>
    </w:lvl>
    <w:lvl w:ilvl="3" w:tplc="08A4F550">
      <w:numFmt w:val="bullet"/>
      <w:lvlText w:val="•"/>
      <w:lvlJc w:val="left"/>
      <w:pPr>
        <w:ind w:left="3283" w:hanging="670"/>
      </w:pPr>
      <w:rPr>
        <w:rFonts w:hint="default"/>
        <w:lang w:val="ru-RU" w:eastAsia="en-US" w:bidi="ar-SA"/>
      </w:rPr>
    </w:lvl>
    <w:lvl w:ilvl="4" w:tplc="850821BE">
      <w:numFmt w:val="bullet"/>
      <w:lvlText w:val="•"/>
      <w:lvlJc w:val="left"/>
      <w:pPr>
        <w:ind w:left="4304" w:hanging="670"/>
      </w:pPr>
      <w:rPr>
        <w:rFonts w:hint="default"/>
        <w:lang w:val="ru-RU" w:eastAsia="en-US" w:bidi="ar-SA"/>
      </w:rPr>
    </w:lvl>
    <w:lvl w:ilvl="5" w:tplc="DC3EF3FC">
      <w:numFmt w:val="bullet"/>
      <w:lvlText w:val="•"/>
      <w:lvlJc w:val="left"/>
      <w:pPr>
        <w:ind w:left="5325" w:hanging="670"/>
      </w:pPr>
      <w:rPr>
        <w:rFonts w:hint="default"/>
        <w:lang w:val="ru-RU" w:eastAsia="en-US" w:bidi="ar-SA"/>
      </w:rPr>
    </w:lvl>
    <w:lvl w:ilvl="6" w:tplc="C9C8B4E4">
      <w:numFmt w:val="bullet"/>
      <w:lvlText w:val="•"/>
      <w:lvlJc w:val="left"/>
      <w:pPr>
        <w:ind w:left="6346" w:hanging="670"/>
      </w:pPr>
      <w:rPr>
        <w:rFonts w:hint="default"/>
        <w:lang w:val="ru-RU" w:eastAsia="en-US" w:bidi="ar-SA"/>
      </w:rPr>
    </w:lvl>
    <w:lvl w:ilvl="7" w:tplc="3CCA7C6A">
      <w:numFmt w:val="bullet"/>
      <w:lvlText w:val="•"/>
      <w:lvlJc w:val="left"/>
      <w:pPr>
        <w:ind w:left="7367" w:hanging="670"/>
      </w:pPr>
      <w:rPr>
        <w:rFonts w:hint="default"/>
        <w:lang w:val="ru-RU" w:eastAsia="en-US" w:bidi="ar-SA"/>
      </w:rPr>
    </w:lvl>
    <w:lvl w:ilvl="8" w:tplc="50E0FDBC">
      <w:numFmt w:val="bullet"/>
      <w:lvlText w:val="•"/>
      <w:lvlJc w:val="left"/>
      <w:pPr>
        <w:ind w:left="8388" w:hanging="670"/>
      </w:pPr>
      <w:rPr>
        <w:rFonts w:hint="default"/>
        <w:lang w:val="ru-RU" w:eastAsia="en-US" w:bidi="ar-SA"/>
      </w:rPr>
    </w:lvl>
  </w:abstractNum>
  <w:abstractNum w:abstractNumId="2" w15:restartNumberingAfterBreak="0">
    <w:nsid w:val="67696574"/>
    <w:multiLevelType w:val="hybridMultilevel"/>
    <w:tmpl w:val="B5DA03A6"/>
    <w:lvl w:ilvl="0" w:tplc="715AE2D4">
      <w:start w:val="2"/>
      <w:numFmt w:val="decimal"/>
      <w:lvlText w:val="%1"/>
      <w:lvlJc w:val="left"/>
      <w:pPr>
        <w:ind w:left="224" w:hanging="591"/>
        <w:jc w:val="left"/>
      </w:pPr>
      <w:rPr>
        <w:rFonts w:hint="default"/>
        <w:lang w:val="ru-RU" w:eastAsia="en-US" w:bidi="ar-SA"/>
      </w:rPr>
    </w:lvl>
    <w:lvl w:ilvl="1" w:tplc="85C65DA4">
      <w:numFmt w:val="none"/>
      <w:lvlText w:val=""/>
      <w:lvlJc w:val="left"/>
      <w:pPr>
        <w:tabs>
          <w:tab w:val="num" w:pos="360"/>
        </w:tabs>
      </w:pPr>
    </w:lvl>
    <w:lvl w:ilvl="2" w:tplc="D03635F4">
      <w:numFmt w:val="bullet"/>
      <w:lvlText w:val="-"/>
      <w:lvlJc w:val="left"/>
      <w:pPr>
        <w:ind w:left="224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462C8DF6">
      <w:numFmt w:val="bullet"/>
      <w:lvlText w:val="•"/>
      <w:lvlJc w:val="left"/>
      <w:pPr>
        <w:ind w:left="3283" w:hanging="228"/>
      </w:pPr>
      <w:rPr>
        <w:rFonts w:hint="default"/>
        <w:lang w:val="ru-RU" w:eastAsia="en-US" w:bidi="ar-SA"/>
      </w:rPr>
    </w:lvl>
    <w:lvl w:ilvl="4" w:tplc="A9DCE5F2">
      <w:numFmt w:val="bullet"/>
      <w:lvlText w:val="•"/>
      <w:lvlJc w:val="left"/>
      <w:pPr>
        <w:ind w:left="4304" w:hanging="228"/>
      </w:pPr>
      <w:rPr>
        <w:rFonts w:hint="default"/>
        <w:lang w:val="ru-RU" w:eastAsia="en-US" w:bidi="ar-SA"/>
      </w:rPr>
    </w:lvl>
    <w:lvl w:ilvl="5" w:tplc="36FA7148">
      <w:numFmt w:val="bullet"/>
      <w:lvlText w:val="•"/>
      <w:lvlJc w:val="left"/>
      <w:pPr>
        <w:ind w:left="5325" w:hanging="228"/>
      </w:pPr>
      <w:rPr>
        <w:rFonts w:hint="default"/>
        <w:lang w:val="ru-RU" w:eastAsia="en-US" w:bidi="ar-SA"/>
      </w:rPr>
    </w:lvl>
    <w:lvl w:ilvl="6" w:tplc="53BE1A6C">
      <w:numFmt w:val="bullet"/>
      <w:lvlText w:val="•"/>
      <w:lvlJc w:val="left"/>
      <w:pPr>
        <w:ind w:left="6346" w:hanging="228"/>
      </w:pPr>
      <w:rPr>
        <w:rFonts w:hint="default"/>
        <w:lang w:val="ru-RU" w:eastAsia="en-US" w:bidi="ar-SA"/>
      </w:rPr>
    </w:lvl>
    <w:lvl w:ilvl="7" w:tplc="EC2C0FCE">
      <w:numFmt w:val="bullet"/>
      <w:lvlText w:val="•"/>
      <w:lvlJc w:val="left"/>
      <w:pPr>
        <w:ind w:left="7367" w:hanging="228"/>
      </w:pPr>
      <w:rPr>
        <w:rFonts w:hint="default"/>
        <w:lang w:val="ru-RU" w:eastAsia="en-US" w:bidi="ar-SA"/>
      </w:rPr>
    </w:lvl>
    <w:lvl w:ilvl="8" w:tplc="9B22EDA6">
      <w:numFmt w:val="bullet"/>
      <w:lvlText w:val="•"/>
      <w:lvlJc w:val="left"/>
      <w:pPr>
        <w:ind w:left="8388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6B1A067A"/>
    <w:multiLevelType w:val="hybridMultilevel"/>
    <w:tmpl w:val="A56A427A"/>
    <w:lvl w:ilvl="0" w:tplc="98FED38A">
      <w:start w:val="3"/>
      <w:numFmt w:val="decimal"/>
      <w:lvlText w:val="%1"/>
      <w:lvlJc w:val="left"/>
      <w:pPr>
        <w:ind w:left="224" w:hanging="600"/>
        <w:jc w:val="left"/>
      </w:pPr>
      <w:rPr>
        <w:rFonts w:hint="default"/>
        <w:lang w:val="ru-RU" w:eastAsia="en-US" w:bidi="ar-SA"/>
      </w:rPr>
    </w:lvl>
    <w:lvl w:ilvl="1" w:tplc="F670D98A">
      <w:numFmt w:val="none"/>
      <w:lvlText w:val=""/>
      <w:lvlJc w:val="left"/>
      <w:pPr>
        <w:tabs>
          <w:tab w:val="num" w:pos="360"/>
        </w:tabs>
      </w:pPr>
    </w:lvl>
    <w:lvl w:ilvl="2" w:tplc="4524FAA0">
      <w:numFmt w:val="bullet"/>
      <w:lvlText w:val="•"/>
      <w:lvlJc w:val="left"/>
      <w:pPr>
        <w:ind w:left="2262" w:hanging="600"/>
      </w:pPr>
      <w:rPr>
        <w:rFonts w:hint="default"/>
        <w:lang w:val="ru-RU" w:eastAsia="en-US" w:bidi="ar-SA"/>
      </w:rPr>
    </w:lvl>
    <w:lvl w:ilvl="3" w:tplc="7354C19C">
      <w:numFmt w:val="bullet"/>
      <w:lvlText w:val="•"/>
      <w:lvlJc w:val="left"/>
      <w:pPr>
        <w:ind w:left="3283" w:hanging="600"/>
      </w:pPr>
      <w:rPr>
        <w:rFonts w:hint="default"/>
        <w:lang w:val="ru-RU" w:eastAsia="en-US" w:bidi="ar-SA"/>
      </w:rPr>
    </w:lvl>
    <w:lvl w:ilvl="4" w:tplc="114AA612">
      <w:numFmt w:val="bullet"/>
      <w:lvlText w:val="•"/>
      <w:lvlJc w:val="left"/>
      <w:pPr>
        <w:ind w:left="4304" w:hanging="600"/>
      </w:pPr>
      <w:rPr>
        <w:rFonts w:hint="default"/>
        <w:lang w:val="ru-RU" w:eastAsia="en-US" w:bidi="ar-SA"/>
      </w:rPr>
    </w:lvl>
    <w:lvl w:ilvl="5" w:tplc="89A85E1E">
      <w:numFmt w:val="bullet"/>
      <w:lvlText w:val="•"/>
      <w:lvlJc w:val="left"/>
      <w:pPr>
        <w:ind w:left="5325" w:hanging="600"/>
      </w:pPr>
      <w:rPr>
        <w:rFonts w:hint="default"/>
        <w:lang w:val="ru-RU" w:eastAsia="en-US" w:bidi="ar-SA"/>
      </w:rPr>
    </w:lvl>
    <w:lvl w:ilvl="6" w:tplc="4258B916">
      <w:numFmt w:val="bullet"/>
      <w:lvlText w:val="•"/>
      <w:lvlJc w:val="left"/>
      <w:pPr>
        <w:ind w:left="6346" w:hanging="600"/>
      </w:pPr>
      <w:rPr>
        <w:rFonts w:hint="default"/>
        <w:lang w:val="ru-RU" w:eastAsia="en-US" w:bidi="ar-SA"/>
      </w:rPr>
    </w:lvl>
    <w:lvl w:ilvl="7" w:tplc="18781DFE">
      <w:numFmt w:val="bullet"/>
      <w:lvlText w:val="•"/>
      <w:lvlJc w:val="left"/>
      <w:pPr>
        <w:ind w:left="7367" w:hanging="600"/>
      </w:pPr>
      <w:rPr>
        <w:rFonts w:hint="default"/>
        <w:lang w:val="ru-RU" w:eastAsia="en-US" w:bidi="ar-SA"/>
      </w:rPr>
    </w:lvl>
    <w:lvl w:ilvl="8" w:tplc="F62A733A">
      <w:numFmt w:val="bullet"/>
      <w:lvlText w:val="•"/>
      <w:lvlJc w:val="left"/>
      <w:pPr>
        <w:ind w:left="8388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6D287163"/>
    <w:multiLevelType w:val="hybridMultilevel"/>
    <w:tmpl w:val="1556C43E"/>
    <w:lvl w:ilvl="0" w:tplc="F784110C">
      <w:start w:val="1"/>
      <w:numFmt w:val="decimal"/>
      <w:lvlText w:val="%1"/>
      <w:lvlJc w:val="left"/>
      <w:pPr>
        <w:ind w:left="224" w:hanging="720"/>
        <w:jc w:val="left"/>
      </w:pPr>
      <w:rPr>
        <w:rFonts w:hint="default"/>
        <w:lang w:val="ru-RU" w:eastAsia="en-US" w:bidi="ar-SA"/>
      </w:rPr>
    </w:lvl>
    <w:lvl w:ilvl="1" w:tplc="6234F7F0">
      <w:numFmt w:val="none"/>
      <w:lvlText w:val=""/>
      <w:lvlJc w:val="left"/>
      <w:pPr>
        <w:tabs>
          <w:tab w:val="num" w:pos="360"/>
        </w:tabs>
      </w:pPr>
    </w:lvl>
    <w:lvl w:ilvl="2" w:tplc="695A0B10">
      <w:numFmt w:val="bullet"/>
      <w:lvlText w:val="-"/>
      <w:lvlJc w:val="left"/>
      <w:pPr>
        <w:ind w:left="2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F6AF236"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4" w:tplc="A230866E">
      <w:numFmt w:val="bullet"/>
      <w:lvlText w:val="•"/>
      <w:lvlJc w:val="left"/>
      <w:pPr>
        <w:ind w:left="4304" w:hanging="164"/>
      </w:pPr>
      <w:rPr>
        <w:rFonts w:hint="default"/>
        <w:lang w:val="ru-RU" w:eastAsia="en-US" w:bidi="ar-SA"/>
      </w:rPr>
    </w:lvl>
    <w:lvl w:ilvl="5" w:tplc="C5AAB3F8">
      <w:numFmt w:val="bullet"/>
      <w:lvlText w:val="•"/>
      <w:lvlJc w:val="left"/>
      <w:pPr>
        <w:ind w:left="5325" w:hanging="164"/>
      </w:pPr>
      <w:rPr>
        <w:rFonts w:hint="default"/>
        <w:lang w:val="ru-RU" w:eastAsia="en-US" w:bidi="ar-SA"/>
      </w:rPr>
    </w:lvl>
    <w:lvl w:ilvl="6" w:tplc="B9FCAFF2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7" w:tplc="433E0B10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BD389ABE">
      <w:numFmt w:val="bullet"/>
      <w:lvlText w:val="•"/>
      <w:lvlJc w:val="left"/>
      <w:pPr>
        <w:ind w:left="8388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7C"/>
    <w:rsid w:val="00327F7B"/>
    <w:rsid w:val="00380B7C"/>
    <w:rsid w:val="00976ACA"/>
    <w:rsid w:val="00FD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CF7D9"/>
  <w15:docId w15:val="{33C94A05-D34B-490B-8892-9D85E764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80B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B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B7C"/>
    <w:pPr>
      <w:ind w:left="224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80B7C"/>
    <w:pPr>
      <w:spacing w:before="1"/>
      <w:ind w:left="632" w:right="1243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80B7C"/>
    <w:pPr>
      <w:spacing w:before="66"/>
      <w:ind w:left="63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80B7C"/>
    <w:pPr>
      <w:ind w:left="224"/>
      <w:jc w:val="both"/>
    </w:pPr>
  </w:style>
  <w:style w:type="paragraph" w:customStyle="1" w:styleId="TableParagraph">
    <w:name w:val="Table Paragraph"/>
    <w:basedOn w:val="a"/>
    <w:uiPriority w:val="1"/>
    <w:qFormat/>
    <w:rsid w:val="00380B7C"/>
    <w:pPr>
      <w:spacing w:line="266" w:lineRule="exact"/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327F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F7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педсовете ДОУ</vt:lpstr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педсовете ДОУ</dc:title>
  <dc:creator>1</dc:creator>
  <cp:lastModifiedBy>Татьяна</cp:lastModifiedBy>
  <cp:revision>2</cp:revision>
  <cp:lastPrinted>2022-11-27T11:30:00Z</cp:lastPrinted>
  <dcterms:created xsi:type="dcterms:W3CDTF">2022-11-27T11:31:00Z</dcterms:created>
  <dcterms:modified xsi:type="dcterms:W3CDTF">2022-11-27T11:31:00Z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2022-11-26T00:00:00Z</vt:filetime>
  </property>
</Properties>
</file>