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03" w:rsidRDefault="001F2AA9" w:rsidP="001F2AA9">
      <w:pPr>
        <w:spacing w:after="0" w:line="36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Рекомендации ПМПК по обучению детей с ОВЗ в системе ФГОС.</w:t>
      </w:r>
    </w:p>
    <w:p w:rsidR="00614203" w:rsidRPr="004B02F1" w:rsidRDefault="00614203" w:rsidP="0019103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Среди</w:t>
      </w:r>
      <w:r w:rsidRPr="004B02F1">
        <w:rPr>
          <w:rFonts w:ascii="Times New Roman" w:eastAsia="Times New Roman" w:hAnsi="Times New Roman" w:cs="Times New Roman"/>
          <w:sz w:val="28"/>
          <w:szCs w:val="28"/>
          <w:lang w:eastAsia="ru-RU"/>
        </w:rPr>
        <w:t xml:space="preserve"> важнейших прав и свобод граждан</w:t>
      </w:r>
      <w:r>
        <w:rPr>
          <w:rFonts w:ascii="Times New Roman" w:eastAsia="Times New Roman" w:hAnsi="Times New Roman" w:cs="Times New Roman"/>
          <w:sz w:val="28"/>
          <w:szCs w:val="28"/>
          <w:lang w:eastAsia="ru-RU"/>
        </w:rPr>
        <w:t xml:space="preserve"> в современном обществе  важное место занимает</w:t>
      </w:r>
      <w:r w:rsidRPr="004B02F1">
        <w:rPr>
          <w:rFonts w:ascii="Times New Roman" w:eastAsia="Times New Roman" w:hAnsi="Times New Roman" w:cs="Times New Roman"/>
          <w:sz w:val="28"/>
          <w:szCs w:val="28"/>
          <w:lang w:eastAsia="ru-RU"/>
        </w:rPr>
        <w:t xml:space="preserve"> право каждого на образование, которое гарантируется основными нормативным актами государства. Статья 43 Конституции Российской Федерации провозглашает право каждого на образование, обязательность, а также гарантию общедоступности и бесплатности основного общего образования в государственных или муниципальных образовательных учреждениях. </w:t>
      </w:r>
    </w:p>
    <w:p w:rsidR="00614203" w:rsidRPr="004B02F1" w:rsidRDefault="00614203" w:rsidP="00191036">
      <w:pPr>
        <w:spacing w:after="0" w:line="360" w:lineRule="auto"/>
        <w:ind w:firstLine="567"/>
        <w:jc w:val="both"/>
        <w:rPr>
          <w:rFonts w:ascii="Times New Roman" w:eastAsia="Times New Roman" w:hAnsi="Times New Roman" w:cs="Times New Roman"/>
          <w:sz w:val="28"/>
          <w:szCs w:val="28"/>
          <w:lang w:eastAsia="ru-RU"/>
        </w:rPr>
      </w:pPr>
      <w:r w:rsidRPr="004B02F1">
        <w:rPr>
          <w:rFonts w:ascii="Times New Roman" w:hAnsi="Times New Roman" w:cs="Times New Roman"/>
          <w:sz w:val="28"/>
          <w:szCs w:val="28"/>
        </w:rPr>
        <w:t xml:space="preserve">В Федеральном законе Российской Федерации «Об образовании в Российской Федерации» </w:t>
      </w:r>
      <w:r w:rsidRPr="004B02F1">
        <w:rPr>
          <w:rFonts w:ascii="Times New Roman" w:eastAsia="Times New Roman" w:hAnsi="Times New Roman" w:cs="Times New Roman"/>
          <w:sz w:val="28"/>
          <w:szCs w:val="28"/>
          <w:lang w:eastAsia="ru-RU"/>
        </w:rPr>
        <w:t>части 5 статьи 5 «Право на образование. Государственные гарантии реализации права на образование в Российской Федерации» указано «В целях реализации права каждого человека наобразование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При этом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14203" w:rsidRDefault="00614203" w:rsidP="00191036">
      <w:pPr>
        <w:spacing w:after="0" w:line="360" w:lineRule="auto"/>
        <w:ind w:firstLine="567"/>
        <w:jc w:val="both"/>
        <w:rPr>
          <w:rFonts w:ascii="Times New Roman" w:eastAsia="Times New Roman" w:hAnsi="Times New Roman" w:cs="Times New Roman"/>
          <w:sz w:val="28"/>
          <w:szCs w:val="28"/>
          <w:lang w:eastAsia="ru-RU"/>
        </w:rPr>
      </w:pPr>
      <w:r w:rsidRPr="004B02F1">
        <w:rPr>
          <w:rFonts w:ascii="Times New Roman" w:eastAsia="Times New Roman" w:hAnsi="Times New Roman" w:cs="Times New Roman"/>
          <w:sz w:val="28"/>
          <w:szCs w:val="28"/>
          <w:lang w:eastAsia="ru-RU"/>
        </w:rPr>
        <w:t xml:space="preserve">Обучающиеся с ограниченными возможностями здоровья— это дети, имеющее недостатки в физическом и (или) психическом развитии, </w:t>
      </w:r>
      <w:r w:rsidRPr="004B02F1">
        <w:rPr>
          <w:rFonts w:ascii="Times New Roman" w:eastAsia="Times New Roman" w:hAnsi="Times New Roman" w:cs="Times New Roman"/>
          <w:sz w:val="28"/>
          <w:szCs w:val="28"/>
          <w:lang w:eastAsia="ru-RU"/>
        </w:rPr>
        <w:lastRenderedPageBreak/>
        <w:t>подтвержденные психолого-медико-педагогической комиссией и препятствующие получению образования без создания специальных условий.</w:t>
      </w:r>
    </w:p>
    <w:p w:rsidR="00614203" w:rsidRPr="004B02F1" w:rsidRDefault="00614203" w:rsidP="00191036">
      <w:pPr>
        <w:spacing w:after="0" w:line="360" w:lineRule="auto"/>
        <w:ind w:firstLine="567"/>
        <w:jc w:val="both"/>
        <w:rPr>
          <w:rFonts w:ascii="Times New Roman" w:eastAsia="Times New Roman" w:hAnsi="Times New Roman" w:cs="Times New Roman"/>
          <w:sz w:val="28"/>
          <w:szCs w:val="28"/>
          <w:lang w:eastAsia="ru-RU"/>
        </w:rPr>
      </w:pPr>
      <w:r w:rsidRPr="004B02F1">
        <w:rPr>
          <w:rFonts w:ascii="Times New Roman" w:eastAsia="Times New Roman" w:hAnsi="Times New Roman" w:cs="Times New Roman"/>
          <w:sz w:val="28"/>
          <w:szCs w:val="28"/>
          <w:lang w:eastAsia="ru-RU"/>
        </w:rPr>
        <w:t>В связи с этим были разработаны следующие стандарты образования детей с ОВЗ:</w:t>
      </w:r>
    </w:p>
    <w:p w:rsidR="00614203" w:rsidRPr="004B02F1" w:rsidRDefault="00614203" w:rsidP="00191036">
      <w:pPr>
        <w:pStyle w:val="a3"/>
        <w:numPr>
          <w:ilvl w:val="0"/>
          <w:numId w:val="1"/>
        </w:numPr>
        <w:spacing w:after="0" w:line="360" w:lineRule="auto"/>
        <w:ind w:left="0" w:hanging="567"/>
        <w:jc w:val="both"/>
        <w:rPr>
          <w:rFonts w:ascii="Times New Roman" w:eastAsia="Times New Roman" w:hAnsi="Times New Roman" w:cs="Times New Roman"/>
          <w:sz w:val="28"/>
          <w:szCs w:val="28"/>
          <w:lang w:eastAsia="ru-RU"/>
        </w:rPr>
      </w:pPr>
      <w:r w:rsidRPr="004B02F1">
        <w:rPr>
          <w:rFonts w:ascii="Times New Roman" w:eastAsia="Times New Roman" w:hAnsi="Times New Roman" w:cs="Times New Roman"/>
          <w:sz w:val="28"/>
          <w:szCs w:val="28"/>
          <w:lang w:eastAsia="ru-RU"/>
        </w:rPr>
        <w:t>ФГОС НОО для детей с ограниченными возможностями здоровья;</w:t>
      </w:r>
    </w:p>
    <w:p w:rsidR="00614203" w:rsidRPr="004B02F1" w:rsidRDefault="00614203" w:rsidP="00191036">
      <w:pPr>
        <w:pStyle w:val="a3"/>
        <w:numPr>
          <w:ilvl w:val="0"/>
          <w:numId w:val="1"/>
        </w:numPr>
        <w:spacing w:after="0" w:line="360" w:lineRule="auto"/>
        <w:ind w:left="0" w:hanging="567"/>
        <w:jc w:val="both"/>
        <w:rPr>
          <w:rFonts w:ascii="Times New Roman" w:eastAsia="Times New Roman" w:hAnsi="Times New Roman" w:cs="Times New Roman"/>
          <w:sz w:val="28"/>
          <w:szCs w:val="28"/>
          <w:lang w:eastAsia="ru-RU"/>
        </w:rPr>
      </w:pPr>
      <w:r w:rsidRPr="004B02F1">
        <w:rPr>
          <w:rFonts w:ascii="Times New Roman" w:eastAsia="Times New Roman" w:hAnsi="Times New Roman" w:cs="Times New Roman"/>
          <w:sz w:val="28"/>
          <w:szCs w:val="28"/>
          <w:lang w:eastAsia="ru-RU"/>
        </w:rPr>
        <w:t xml:space="preserve">ФГОС </w:t>
      </w:r>
      <w:r>
        <w:rPr>
          <w:rFonts w:ascii="Times New Roman" w:eastAsia="Times New Roman" w:hAnsi="Times New Roman" w:cs="Times New Roman"/>
          <w:sz w:val="28"/>
          <w:szCs w:val="28"/>
          <w:lang w:eastAsia="ru-RU"/>
        </w:rPr>
        <w:t xml:space="preserve"> образования </w:t>
      </w:r>
      <w:r w:rsidRPr="004B02F1">
        <w:rPr>
          <w:rFonts w:ascii="Times New Roman" w:eastAsia="Times New Roman" w:hAnsi="Times New Roman" w:cs="Times New Roman"/>
          <w:sz w:val="28"/>
          <w:szCs w:val="28"/>
          <w:lang w:eastAsia="ru-RU"/>
        </w:rPr>
        <w:t>обучающихся с  умственной отсталостью</w:t>
      </w:r>
      <w:r>
        <w:rPr>
          <w:rFonts w:ascii="Times New Roman" w:eastAsia="Times New Roman" w:hAnsi="Times New Roman" w:cs="Times New Roman"/>
          <w:sz w:val="28"/>
          <w:szCs w:val="28"/>
          <w:lang w:eastAsia="ru-RU"/>
        </w:rPr>
        <w:t xml:space="preserve"> </w:t>
      </w:r>
      <w:r w:rsidRPr="004B02F1">
        <w:rPr>
          <w:rFonts w:ascii="Times New Roman" w:eastAsia="Times New Roman" w:hAnsi="Times New Roman" w:cs="Times New Roman"/>
          <w:sz w:val="28"/>
          <w:szCs w:val="28"/>
          <w:lang w:eastAsia="ru-RU"/>
        </w:rPr>
        <w:t>(интеллектуальными нарушениями);</w:t>
      </w:r>
    </w:p>
    <w:p w:rsidR="00614203" w:rsidRPr="004B02F1" w:rsidRDefault="00614203" w:rsidP="00191036">
      <w:pPr>
        <w:spacing w:after="0" w:line="360" w:lineRule="auto"/>
        <w:ind w:firstLine="567"/>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Согласно этим документам в любых ситуациях обучения дети с ОВЗ, получившие рекомендации к обучению по данным ФГОС от психолого-медико-педагогической комиссии, могут обучаться по 4 вариантам программ.</w:t>
      </w:r>
    </w:p>
    <w:p w:rsidR="00614203" w:rsidRPr="004B02F1" w:rsidRDefault="00614203"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4B02F1">
        <w:rPr>
          <w:rFonts w:ascii="Times New Roman" w:eastAsia="Times New Roman" w:hAnsi="Times New Roman" w:cs="Times New Roman"/>
          <w:sz w:val="28"/>
          <w:szCs w:val="28"/>
          <w:lang w:eastAsia="ru-RU"/>
        </w:rPr>
        <w:t>Основным шагом при выборе варианта обучения является обращение в ПМПК (психолого-медико-педагогическую комиссию) поскольку</w:t>
      </w:r>
      <w:r>
        <w:rPr>
          <w:rFonts w:ascii="Times New Roman" w:eastAsia="Times New Roman" w:hAnsi="Times New Roman" w:cs="Times New Roman"/>
          <w:sz w:val="28"/>
          <w:szCs w:val="28"/>
          <w:lang w:eastAsia="ru-RU"/>
        </w:rPr>
        <w:t xml:space="preserve"> </w:t>
      </w:r>
      <w:r w:rsidRPr="004B02F1">
        <w:rPr>
          <w:rFonts w:ascii="Times New Roman" w:eastAsia="Times New Roman" w:hAnsi="Times New Roman" w:cs="Times New Roman"/>
          <w:sz w:val="28"/>
          <w:szCs w:val="28"/>
          <w:lang w:eastAsia="ru-RU"/>
        </w:rPr>
        <w:t xml:space="preserve">выбор формы получения ребенком основного общего образования и формы обучения осуществляется родителями (законными представителями) с учетом рекомендаций ПМПК. Комиссия  готовит по результатам обследования рекомендации по оказанию детям психолого-медико-педагогической помощи и организации их обучения и воспитания. Обследование детей до окончания ими образовательных организаций, реализующих основные или адаптированные общеобразовательные программы, осуществляется в комиссии по письменному заявлению родителей (законных представителей) или по направлению образовательных организаций, организаций, осуществляющих социальное обслуживание, медицинских организаций, других организаций с письменного согласия родителей (законных представителей). В зависимости от рекомендации комиссии родители (законные представители) могут выбрать один из вариантов образовательных программ разработанных на основе ФГОС для детей с ОВЗ. </w:t>
      </w:r>
      <w:r>
        <w:rPr>
          <w:rFonts w:ascii="Times New Roman" w:eastAsia="Times New Roman" w:hAnsi="Times New Roman" w:cs="Times New Roman"/>
          <w:sz w:val="28"/>
          <w:szCs w:val="28"/>
          <w:lang w:eastAsia="ru-RU"/>
        </w:rPr>
        <w:t>М</w:t>
      </w:r>
      <w:r w:rsidRPr="004B02F1">
        <w:rPr>
          <w:rFonts w:ascii="Times New Roman" w:eastAsia="Times New Roman" w:hAnsi="Times New Roman" w:cs="Times New Roman"/>
          <w:sz w:val="28"/>
          <w:szCs w:val="28"/>
          <w:lang w:eastAsia="ru-RU"/>
        </w:rPr>
        <w:t xml:space="preserve">ы остановимся на основных моментах создания условий для обучения всех категорий детей с ОВЗ согласно требованиям ФГОС НОО обучающихся с ОВЗ </w:t>
      </w:r>
      <w:r w:rsidRPr="007F4A51">
        <w:rPr>
          <w:rFonts w:ascii="Times New Roman" w:eastAsia="Times New Roman" w:hAnsi="Times New Roman" w:cs="Times New Roman"/>
          <w:sz w:val="28"/>
          <w:szCs w:val="28"/>
          <w:lang w:eastAsia="ru-RU"/>
        </w:rPr>
        <w:t>в системах коррекционного образования, в ситуации инклюзивного обучения</w:t>
      </w:r>
      <w:r>
        <w:rPr>
          <w:rFonts w:ascii="Times New Roman" w:eastAsia="Times New Roman" w:hAnsi="Times New Roman" w:cs="Times New Roman"/>
          <w:sz w:val="28"/>
          <w:szCs w:val="28"/>
          <w:lang w:eastAsia="ru-RU"/>
        </w:rPr>
        <w:t xml:space="preserve"> и в условиях домашнего образования.</w:t>
      </w:r>
    </w:p>
    <w:p w:rsidR="00614203" w:rsidRDefault="00614203" w:rsidP="00381D1C">
      <w:pPr>
        <w:spacing w:after="0" w:line="360" w:lineRule="auto"/>
        <w:jc w:val="center"/>
        <w:rPr>
          <w:rFonts w:ascii="Times New Roman" w:hAnsi="Times New Roman" w:cs="Times New Roman"/>
          <w:b/>
          <w:sz w:val="28"/>
          <w:szCs w:val="28"/>
        </w:rPr>
      </w:pPr>
      <w:r w:rsidRPr="00AF56F4">
        <w:rPr>
          <w:rFonts w:ascii="Times New Roman" w:hAnsi="Times New Roman" w:cs="Times New Roman"/>
          <w:b/>
          <w:sz w:val="28"/>
          <w:szCs w:val="28"/>
        </w:rPr>
        <w:lastRenderedPageBreak/>
        <w:t>ВЫБОР ВАРИАНТА ОБУЧЕНИЯ ДЕТЕЙ С ОВЗ</w:t>
      </w:r>
    </w:p>
    <w:p w:rsidR="00614203" w:rsidRPr="004B02F1" w:rsidRDefault="00614203" w:rsidP="00191036">
      <w:pPr>
        <w:spacing w:after="0" w:line="360" w:lineRule="auto"/>
        <w:ind w:firstLine="567"/>
        <w:jc w:val="both"/>
        <w:rPr>
          <w:rFonts w:ascii="Times New Roman" w:hAnsi="Times New Roman" w:cs="Times New Roman"/>
          <w:sz w:val="28"/>
          <w:szCs w:val="28"/>
        </w:rPr>
      </w:pPr>
      <w:r w:rsidRPr="004B02F1">
        <w:rPr>
          <w:rFonts w:ascii="Times New Roman" w:hAnsi="Times New Roman" w:cs="Times New Roman"/>
          <w:sz w:val="28"/>
          <w:szCs w:val="28"/>
        </w:rPr>
        <w:t xml:space="preserve">Согласно закону об образовании дети с ОВЗ, </w:t>
      </w:r>
      <w:r w:rsidRPr="004B02F1">
        <w:rPr>
          <w:rFonts w:ascii="Times New Roman" w:hAnsi="Times New Roman" w:cs="Times New Roman"/>
          <w:b/>
          <w:sz w:val="28"/>
          <w:szCs w:val="28"/>
          <w:u w:val="single"/>
        </w:rPr>
        <w:t>опираясь на рекомендации ПМПК и выбор родителей</w:t>
      </w:r>
      <w:r w:rsidRPr="00CC7ECC">
        <w:rPr>
          <w:rFonts w:ascii="Times New Roman" w:hAnsi="Times New Roman" w:cs="Times New Roman"/>
          <w:b/>
          <w:sz w:val="28"/>
          <w:szCs w:val="28"/>
        </w:rPr>
        <w:t>,</w:t>
      </w:r>
      <w:r>
        <w:rPr>
          <w:rFonts w:ascii="Times New Roman" w:hAnsi="Times New Roman" w:cs="Times New Roman"/>
          <w:b/>
          <w:sz w:val="28"/>
          <w:szCs w:val="28"/>
        </w:rPr>
        <w:t xml:space="preserve"> </w:t>
      </w:r>
      <w:r w:rsidRPr="004B02F1">
        <w:rPr>
          <w:rFonts w:ascii="Times New Roman" w:hAnsi="Times New Roman" w:cs="Times New Roman"/>
          <w:sz w:val="28"/>
          <w:szCs w:val="28"/>
        </w:rPr>
        <w:t>могут обучаться в  условиях:</w:t>
      </w:r>
    </w:p>
    <w:p w:rsidR="00614203" w:rsidRPr="004B02F1" w:rsidRDefault="00614203" w:rsidP="00191036">
      <w:pPr>
        <w:pStyle w:val="a3"/>
        <w:numPr>
          <w:ilvl w:val="0"/>
          <w:numId w:val="2"/>
        </w:numPr>
        <w:spacing w:after="0" w:line="360" w:lineRule="auto"/>
        <w:ind w:left="0" w:hanging="567"/>
        <w:jc w:val="both"/>
        <w:rPr>
          <w:rFonts w:ascii="Times New Roman" w:hAnsi="Times New Roman" w:cs="Times New Roman"/>
          <w:sz w:val="28"/>
          <w:szCs w:val="28"/>
        </w:rPr>
      </w:pPr>
      <w:r w:rsidRPr="004B02F1">
        <w:rPr>
          <w:rFonts w:ascii="Times New Roman" w:hAnsi="Times New Roman" w:cs="Times New Roman"/>
          <w:sz w:val="28"/>
          <w:szCs w:val="28"/>
        </w:rPr>
        <w:t>специального (коррекционного) образования;</w:t>
      </w:r>
    </w:p>
    <w:p w:rsidR="00614203" w:rsidRPr="004B02F1" w:rsidRDefault="00614203" w:rsidP="00191036">
      <w:pPr>
        <w:pStyle w:val="a3"/>
        <w:numPr>
          <w:ilvl w:val="0"/>
          <w:numId w:val="2"/>
        </w:numPr>
        <w:spacing w:after="0" w:line="360" w:lineRule="auto"/>
        <w:ind w:left="0" w:hanging="567"/>
        <w:jc w:val="both"/>
        <w:rPr>
          <w:rFonts w:ascii="Times New Roman" w:hAnsi="Times New Roman" w:cs="Times New Roman"/>
          <w:sz w:val="28"/>
          <w:szCs w:val="28"/>
        </w:rPr>
      </w:pPr>
      <w:r w:rsidRPr="004B02F1">
        <w:rPr>
          <w:rFonts w:ascii="Times New Roman" w:hAnsi="Times New Roman" w:cs="Times New Roman"/>
          <w:sz w:val="28"/>
          <w:szCs w:val="28"/>
        </w:rPr>
        <w:t>инклюзивного образования детей с ОВЗ (в массовой школе в одном классе с нормальными детьми);</w:t>
      </w:r>
    </w:p>
    <w:p w:rsidR="00614203" w:rsidRPr="004B02F1" w:rsidRDefault="00614203" w:rsidP="00191036">
      <w:pPr>
        <w:pStyle w:val="a3"/>
        <w:numPr>
          <w:ilvl w:val="0"/>
          <w:numId w:val="2"/>
        </w:numPr>
        <w:spacing w:after="0" w:line="360" w:lineRule="auto"/>
        <w:ind w:left="0" w:hanging="567"/>
        <w:jc w:val="both"/>
        <w:rPr>
          <w:rFonts w:ascii="Times New Roman" w:hAnsi="Times New Roman" w:cs="Times New Roman"/>
          <w:sz w:val="28"/>
          <w:szCs w:val="28"/>
        </w:rPr>
      </w:pPr>
      <w:r w:rsidRPr="004B02F1">
        <w:rPr>
          <w:rFonts w:ascii="Times New Roman" w:hAnsi="Times New Roman" w:cs="Times New Roman"/>
          <w:sz w:val="28"/>
          <w:szCs w:val="28"/>
        </w:rPr>
        <w:t>в классах коррекционно-развивающего обучения при массовых школах;</w:t>
      </w:r>
    </w:p>
    <w:p w:rsidR="00614203" w:rsidRPr="004B02F1" w:rsidRDefault="00614203" w:rsidP="00191036">
      <w:pPr>
        <w:pStyle w:val="a3"/>
        <w:numPr>
          <w:ilvl w:val="0"/>
          <w:numId w:val="2"/>
        </w:numPr>
        <w:spacing w:after="0" w:line="360" w:lineRule="auto"/>
        <w:ind w:left="0" w:hanging="567"/>
        <w:jc w:val="both"/>
        <w:rPr>
          <w:rFonts w:ascii="Times New Roman" w:hAnsi="Times New Roman" w:cs="Times New Roman"/>
          <w:sz w:val="28"/>
          <w:szCs w:val="28"/>
        </w:rPr>
      </w:pPr>
      <w:r w:rsidRPr="004B02F1">
        <w:rPr>
          <w:rFonts w:ascii="Times New Roman" w:hAnsi="Times New Roman" w:cs="Times New Roman"/>
          <w:sz w:val="28"/>
          <w:szCs w:val="28"/>
        </w:rPr>
        <w:t>в системе надомного обучения  при массовых и специальных школах;</w:t>
      </w:r>
    </w:p>
    <w:p w:rsidR="00614203" w:rsidRPr="00A46E7D" w:rsidRDefault="00614203" w:rsidP="00191036">
      <w:pPr>
        <w:pStyle w:val="a3"/>
        <w:numPr>
          <w:ilvl w:val="0"/>
          <w:numId w:val="2"/>
        </w:numPr>
        <w:spacing w:after="0" w:line="360" w:lineRule="auto"/>
        <w:ind w:left="0" w:hanging="567"/>
        <w:jc w:val="both"/>
        <w:rPr>
          <w:rFonts w:ascii="Times New Roman" w:eastAsia="Times New Roman" w:hAnsi="Times New Roman" w:cs="Times New Roman"/>
          <w:sz w:val="28"/>
          <w:szCs w:val="28"/>
          <w:lang w:eastAsia="ru-RU"/>
        </w:rPr>
      </w:pPr>
      <w:r w:rsidRPr="004B02F1">
        <w:rPr>
          <w:rFonts w:ascii="Times New Roman" w:hAnsi="Times New Roman" w:cs="Times New Roman"/>
          <w:sz w:val="28"/>
          <w:szCs w:val="28"/>
        </w:rPr>
        <w:t xml:space="preserve">в условиях домашнего (семейного) образования. </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ab/>
        <w:t>Прием ребенка с ОВЗ на обучение  по тому или иному варианту ФГОС для обучающихся с ОВЗ  осуществляется образовательной организацией при наличии у нее соответствующих материально-технических, информационных и кадровых ресурсов, с согласия родителей (законных представителей) ребенка с ОВЗ и по рекомендации психолого-медико-педагогической комиссии.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ab/>
        <w:t>Поступление ребенка на обучение по АООП возможно сразу после детского сада, до начала школьного обучения  в образовательном учреждении общего назначения или после периода его пробного обучения в общеобразовательной организации  по ФГОС НОО. Также в течение обучения ребенка по АООП возможно уточнение специфики и варианта ФГОС обучающихся с ОВЗ. Механизм  реализации данных ситуаций предполагает взаимодействие с психолого-медико-педагогической комиссией. В общих чертах это взаимодействие можно описать следующим образом.</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ab/>
        <w:t xml:space="preserve">Рекомендацию для обращения в психолого-медико-педагогическую комиссию родители могут получить в дошкольном образовательном учреждении, в школе, где ребенок начал свое обучение, а также на приеме у педиатра, невролога, отоларинголога, окулиста, других медицинских специалистов. В ряде случаев родители могут сами заметить особенности в развитии ребенка и обратиться за консультацией в компетентные органы. </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lastRenderedPageBreak/>
        <w:t>При обращении в ПМПК родитель (законный представитель) представляет следующие документы:</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 документ, удостоверяющий их личность, документы, подтверждающие полномочия по </w:t>
      </w:r>
      <w:r w:rsidR="00A46E7D">
        <w:rPr>
          <w:rFonts w:ascii="Times New Roman" w:eastAsia="Times New Roman" w:hAnsi="Times New Roman" w:cs="Times New Roman"/>
          <w:sz w:val="28"/>
          <w:szCs w:val="28"/>
          <w:lang w:eastAsia="ru-RU"/>
        </w:rPr>
        <w:t>представлению интересов ребенка;</w:t>
      </w:r>
      <w:r w:rsidRPr="00614203">
        <w:rPr>
          <w:rFonts w:ascii="Times New Roman" w:eastAsia="Times New Roman" w:hAnsi="Times New Roman" w:cs="Times New Roman"/>
          <w:sz w:val="28"/>
          <w:szCs w:val="28"/>
          <w:lang w:eastAsia="ru-RU"/>
        </w:rPr>
        <w:t xml:space="preserve"> </w:t>
      </w:r>
    </w:p>
    <w:p w:rsidR="00614203" w:rsidRPr="00614203" w:rsidRDefault="00A46E7D" w:rsidP="00191036">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о проведении и</w:t>
      </w:r>
      <w:r w:rsidR="00614203" w:rsidRPr="00614203">
        <w:rPr>
          <w:rFonts w:ascii="Times New Roman" w:eastAsia="Times New Roman" w:hAnsi="Times New Roman" w:cs="Times New Roman"/>
          <w:sz w:val="28"/>
          <w:szCs w:val="28"/>
          <w:lang w:eastAsia="ru-RU"/>
        </w:rPr>
        <w:t xml:space="preserve"> согласие на проведение обследования ребенка в комиссии;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копию паспорта или свидетельства о рождении ребенка (предоставляются с предъявлением оригинала или заверенной в установленном порядке копии);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заключение (заключения) комиссии о результатах ранее проведенного обследования ребенка (при наличии);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подробную выписку из истории развития ребенка с заключениями врачей, наблюдающих ребенка в медицинской организации по месту жительства (регистрации) – «медсведения»;</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характеристику обучающегося, выданную образовательной организацией (для обучающихся образовательных организаций);</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письменные работы по русскому языку, математике, результаты самостоятельной продуктивной деятельности ребенка.</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Такой информацией, как правило, является заключение психиатра. </w:t>
      </w:r>
    </w:p>
    <w:p w:rsidR="00614203" w:rsidRPr="00614203" w:rsidRDefault="00A46E7D" w:rsidP="00191036">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14203" w:rsidRPr="00614203">
        <w:rPr>
          <w:rFonts w:ascii="Times New Roman" w:eastAsia="Times New Roman" w:hAnsi="Times New Roman" w:cs="Times New Roman"/>
          <w:sz w:val="28"/>
          <w:szCs w:val="28"/>
          <w:lang w:eastAsia="ru-RU"/>
        </w:rPr>
        <w:t>Каждый из специалистов ПМПК (педагог-психолог, учителя-дефектологи (по соответствующему профилю: олигофренопедагог, тифлопедагог, сурдопедагог), учитель-логопед, педиатр, невролог, офтальмолог, оториноларинголог, ортопед, психиатр детский, социальный педагог и другие специалисты) составляет собственное заключение на основании обследования ребенка и дает родителям в устной форме рекомендации по обучению, воспитанию и организации жизни ребенка.</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На основании заключений каждого специалиста собирается консилиум, возглавляемый руководителем ПМПК. </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По результатам проведенного заседания составляется заключение комиссии. Согласно Положению о ПМПК  в заключении указываются:</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-обоснованные выводы о наличии либо отсутствии у ребенка особенностей в физическом и (или) психическом развитии и (или) отклонений в поведении;</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-обоснованные выводы о наличии либо отсутствии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-рекомендации по определению формы получения образования, образовательной программы, которую ребенок может освоить, форм и методов психолого-медико-педагогической помощи, созданию специальных условий для получения образования.</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В настоящий момент, в связи с введением ФГОС для обучающихся с ОВЗ, при составлении заключения  необходимо описать  особые образовательные потребности ребенка,  охарактеризовать необходимые специальные условия обучения, в том числе предложить рекомендации по организации коррекционной работы, определить необходимость предоставления технических специалистов, например, ассистентов (тьюторов), указать  рекомендованный ФГОС для обучающихся с ОВЗ (один из девяти) и необходимый вариант АООП (1,2,3,4). Особое внимание  при составлении заключения должно быть уделено обучающимся, которым рекомендуется </w:t>
      </w:r>
      <w:r w:rsidRPr="00614203">
        <w:rPr>
          <w:rFonts w:ascii="Times New Roman" w:eastAsia="Times New Roman" w:hAnsi="Times New Roman" w:cs="Times New Roman"/>
          <w:sz w:val="28"/>
          <w:szCs w:val="28"/>
          <w:lang w:eastAsia="ru-RU"/>
        </w:rPr>
        <w:lastRenderedPageBreak/>
        <w:t>обучение по варианту 4 и  для которых планируется разработка специальной индивидуальной образовательной программы</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Решение комиссии является основанием для организации органами образования определенных условий обучения. </w:t>
      </w:r>
    </w:p>
    <w:p w:rsidR="00614203" w:rsidRP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Комиссия имеет право мониторировать качество реализации данных рекомендаций, как в образовательных учреждениях, так  и в семье с разрешения родителей (законных представителей). Данное право имеет особое значение в случаях, когда ребенку рекомендовано пробное обучение в тех или иных условиях. Оперируя этим термином необходимо понимать, что он отсутствует в законодательных документах и принят в практике взаимодействия ПМПК и образовательных организаций как  термин, описывающий принятие ребенка на обучение в соответствии с регламентирующими документами образовательной организации и предполагает мониторирование успехов ребенка с дальнейшим принятием окончательного решения. Пробное обучение может быть рекомендовано в подготовительном (нулевом) классе, первом классе, а также в определенных случаях в другие периоды обучения. Традиционно пробное обучение  рекомендуется на год. В течение этого времени в среднем  от двух до 4 раз по поводу его результатов собирается психолого-медико-педагогический консилиум образовательной организации. Результаты его проведения ложатся в основу принятия окончательного решения ПМПК. Вместе с тем, следует отметить, что существует успешный опыт пробного обучения в течение меньшего времени: от 0,5 года по 1 четверти. Данные варианты с успехом применяются в образовательных организациях, осуществляющих обучение нескольких типологических групп обучающихся с ОВЗ.</w:t>
      </w:r>
    </w:p>
    <w:p w:rsidR="00614203" w:rsidRDefault="00614203" w:rsidP="00191036">
      <w:pPr>
        <w:pStyle w:val="a3"/>
        <w:spacing w:after="0" w:line="360" w:lineRule="auto"/>
        <w:ind w:left="0"/>
        <w:jc w:val="both"/>
        <w:rPr>
          <w:rFonts w:ascii="Times New Roman" w:eastAsia="Times New Roman" w:hAnsi="Times New Roman" w:cs="Times New Roman"/>
          <w:sz w:val="28"/>
          <w:szCs w:val="28"/>
          <w:lang w:eastAsia="ru-RU"/>
        </w:rPr>
      </w:pPr>
      <w:r w:rsidRPr="00614203">
        <w:rPr>
          <w:rFonts w:ascii="Times New Roman" w:eastAsia="Times New Roman" w:hAnsi="Times New Roman" w:cs="Times New Roman"/>
          <w:sz w:val="28"/>
          <w:szCs w:val="28"/>
          <w:lang w:eastAsia="ru-RU"/>
        </w:rPr>
        <w:t xml:space="preserve">Помимо родителей (законных представителей) инициаторами обращения за дополнительной консультацией в ПМПК по поводу изменения или уточнения рекомендаций по выбору варианта образовательного стандарта  может стать образовательная организация.  В этом случае  образовательная организация собирает психолого-медико-педагогический консилиум (его </w:t>
      </w:r>
      <w:r w:rsidRPr="00614203">
        <w:rPr>
          <w:rFonts w:ascii="Times New Roman" w:eastAsia="Times New Roman" w:hAnsi="Times New Roman" w:cs="Times New Roman"/>
          <w:sz w:val="28"/>
          <w:szCs w:val="28"/>
          <w:lang w:eastAsia="ru-RU"/>
        </w:rPr>
        <w:lastRenderedPageBreak/>
        <w:t>работа регламентируется Письмом Министерства образования Российской Федерации от 27.03.2000 № 27/901-6). В состав консилиума входят помимо представителей администрации образовательной организации, специалисты, работающие с данной группой детей: учитель и воспитатель, логопед, психолог, социальный педагог, педиатр, неврологи или психиатр. Проведение  консилиума возможно только с согласия родителей, которое оформляется через договор между родителями и образовательной организацией. По результатам работы консилиума составляется комплексное заключение, которое отправляется по почте, с курьером, сопровождается представителем консилиума или передается с родителями в запечатанном конверте в ПМПК, где является основанием для пересмотра предыдущего решения комиссии.</w:t>
      </w:r>
    </w:p>
    <w:p w:rsidR="00A46E7D" w:rsidRDefault="00A46E7D" w:rsidP="00191036">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A46E7D" w:rsidRDefault="00A46E7D" w:rsidP="00614203">
      <w:pPr>
        <w:pStyle w:val="a3"/>
        <w:spacing w:after="0" w:line="360" w:lineRule="auto"/>
        <w:ind w:left="0"/>
        <w:jc w:val="both"/>
        <w:rPr>
          <w:rFonts w:ascii="Times New Roman" w:eastAsia="Times New Roman" w:hAnsi="Times New Roman" w:cs="Times New Roman"/>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381D1C" w:rsidRDefault="00381D1C"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p>
    <w:p w:rsidR="00191036" w:rsidRPr="00191036" w:rsidRDefault="00191036"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sz w:val="28"/>
          <w:szCs w:val="28"/>
          <w:lang w:eastAsia="ru-RU"/>
        </w:rPr>
        <w:lastRenderedPageBreak/>
        <w:t>СТРУКТУРНАЯ СХЕМА ОРГАНИЗАЦИЯ ОБУЧЕНИЯ</w:t>
      </w:r>
    </w:p>
    <w:p w:rsidR="00191036" w:rsidRPr="00191036" w:rsidRDefault="00191036" w:rsidP="00191036">
      <w:pPr>
        <w:shd w:val="clear" w:color="auto" w:fill="FFFFFF"/>
        <w:spacing w:after="0" w:line="360" w:lineRule="auto"/>
        <w:ind w:firstLine="708"/>
        <w:jc w:val="center"/>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sz w:val="28"/>
          <w:szCs w:val="28"/>
          <w:lang w:eastAsia="ru-RU"/>
        </w:rPr>
        <w:t>ДЕТЕЙ С ОВЗ</w: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1049655</wp:posOffset>
                </wp:positionH>
                <wp:positionV relativeFrom="paragraph">
                  <wp:posOffset>158115</wp:posOffset>
                </wp:positionV>
                <wp:extent cx="3916045" cy="419735"/>
                <wp:effectExtent l="11430" t="5715" r="6350" b="1270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41973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sidRPr="00D078BD">
                              <w:rPr>
                                <w:rFonts w:ascii="Times New Roman" w:hAnsi="Times New Roman" w:cs="Times New Roman"/>
                                <w:sz w:val="28"/>
                                <w:szCs w:val="28"/>
                              </w:rPr>
                              <w:t>Образование детей с ОВЗ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left:0;text-align:left;margin-left:82.65pt;margin-top:12.45pt;width:308.3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">
                <v:textbox>
                  <w:txbxContent>
                    <w:p w:rsidR="00191036" w:rsidRPr="00D078BD" w:rsidRDefault="00191036" w:rsidP="00191036">
                      <w:pPr>
                        <w:jc w:val="center"/>
                        <w:rPr>
                          <w:rFonts w:ascii="Times New Roman" w:hAnsi="Times New Roman" w:cs="Times New Roman"/>
                          <w:sz w:val="28"/>
                          <w:szCs w:val="28"/>
                        </w:rPr>
                      </w:pPr>
                      <w:r w:rsidRPr="00D078BD">
                        <w:rPr>
                          <w:rFonts w:ascii="Times New Roman" w:hAnsi="Times New Roman" w:cs="Times New Roman"/>
                          <w:sz w:val="28"/>
                          <w:szCs w:val="28"/>
                        </w:rPr>
                        <w:t>Образование детей с ОВЗ</w:t>
                      </w:r>
                    </w:p>
                  </w:txbxContent>
                </v:textbox>
              </v:rect>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2954020</wp:posOffset>
                </wp:positionH>
                <wp:positionV relativeFrom="paragraph">
                  <wp:posOffset>215900</wp:posOffset>
                </wp:positionV>
                <wp:extent cx="10795" cy="300990"/>
                <wp:effectExtent l="48895" t="6350" r="54610"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232.6pt;margin-top:17pt;width:.85pt;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">
                <v:stroke endarrow="block"/>
              </v:shape>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523240</wp:posOffset>
                </wp:positionH>
                <wp:positionV relativeFrom="paragraph">
                  <wp:posOffset>154940</wp:posOffset>
                </wp:positionV>
                <wp:extent cx="4915535" cy="419735"/>
                <wp:effectExtent l="8890" t="12065" r="9525"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5535" cy="41973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Обследование и получение рекомендации ПМПК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7" style="position:absolute;left:0;text-align:left;margin-left:41.2pt;margin-top:12.2pt;width:387.0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">
                <v:textbo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Обследование и получение рекомендации ПМПК</w:t>
                      </w:r>
                    </w:p>
                  </w:txbxContent>
                </v:textbox>
              </v:rect>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3535045</wp:posOffset>
                </wp:positionH>
                <wp:positionV relativeFrom="paragraph">
                  <wp:posOffset>212725</wp:posOffset>
                </wp:positionV>
                <wp:extent cx="1430655" cy="462280"/>
                <wp:effectExtent l="10795" t="12700" r="34925" b="584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78.35pt;margin-top:16.75pt;width:112.65pt;height:3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">
                <v:stroke endarrow="block"/>
              </v:shape>
            </w:pict>
          </mc:Fallback>
        </mc:AlternateContent>
      </w: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2964815</wp:posOffset>
                </wp:positionH>
                <wp:positionV relativeFrom="paragraph">
                  <wp:posOffset>212725</wp:posOffset>
                </wp:positionV>
                <wp:extent cx="0" cy="462280"/>
                <wp:effectExtent l="59690" t="12700" r="5461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33.45pt;margin-top:16.75pt;width:0;height:3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">
                <v:stroke endarrow="block"/>
              </v:shape>
            </w:pict>
          </mc:Fallback>
        </mc:AlternateContent>
      </w: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974725</wp:posOffset>
                </wp:positionH>
                <wp:positionV relativeFrom="paragraph">
                  <wp:posOffset>212725</wp:posOffset>
                </wp:positionV>
                <wp:extent cx="1720850" cy="462280"/>
                <wp:effectExtent l="31750" t="12700" r="9525" b="5842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085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76.75pt;margin-top:16.75pt;width:135.5pt;height:36.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">
                <v:stroke endarrow="block"/>
              </v:shape>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1976755</wp:posOffset>
                </wp:positionH>
                <wp:positionV relativeFrom="paragraph">
                  <wp:posOffset>312420</wp:posOffset>
                </wp:positionV>
                <wp:extent cx="1977390" cy="1075690"/>
                <wp:effectExtent l="5080" t="7620" r="8255"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1075690"/>
                        </a:xfrm>
                        <a:prstGeom prst="rect">
                          <a:avLst/>
                        </a:prstGeom>
                        <a:solidFill>
                          <a:srgbClr val="FFFFFF"/>
                        </a:solidFill>
                        <a:ln w="9525">
                          <a:solidFill>
                            <a:srgbClr val="000000"/>
                          </a:solidFill>
                          <a:miter lim="800000"/>
                          <a:headEnd/>
                          <a:tailEnd/>
                        </a:ln>
                      </wps:spPr>
                      <wps:txbx>
                        <w:txbxContent>
                          <w:p w:rsidR="00191036"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системе интегрированного (инклюзивного) 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p w:rsidR="00191036" w:rsidRPr="00D078BD" w:rsidRDefault="00191036" w:rsidP="00191036">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8" style="position:absolute;left:0;text-align:left;margin-left:155.65pt;margin-top:24.6pt;width:155.7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">
                <v:textbox>
                  <w:txbxContent>
                    <w:p w:rsidR="00191036"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системе интегрированного (инклюзивного) 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p w:rsidR="00191036" w:rsidRPr="00D078BD" w:rsidRDefault="00191036" w:rsidP="00191036">
                      <w:pPr>
                        <w:rPr>
                          <w:rFonts w:ascii="Times New Roman" w:hAnsi="Times New Roman" w:cs="Times New Roman"/>
                          <w:sz w:val="28"/>
                          <w:szCs w:val="28"/>
                        </w:rPr>
                      </w:pPr>
                    </w:p>
                  </w:txbxContent>
                </v:textbox>
              </v:rect>
            </w:pict>
          </mc:Fallback>
        </mc:AlternateContent>
      </w: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4108450</wp:posOffset>
                </wp:positionH>
                <wp:positionV relativeFrom="paragraph">
                  <wp:posOffset>312420</wp:posOffset>
                </wp:positionV>
                <wp:extent cx="1977390" cy="946785"/>
                <wp:effectExtent l="12700" t="7620" r="10160" b="762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46785"/>
                        </a:xfrm>
                        <a:prstGeom prst="rect">
                          <a:avLst/>
                        </a:prstGeom>
                        <a:solidFill>
                          <a:srgbClr val="FFFFFF"/>
                        </a:solidFill>
                        <a:ln w="9525">
                          <a:solidFill>
                            <a:srgbClr val="000000"/>
                          </a:solidFill>
                          <a:miter lim="800000"/>
                          <a:headEnd/>
                          <a:tailEnd/>
                        </a:ln>
                      </wps:spPr>
                      <wps:txbx>
                        <w:txbxContent>
                          <w:p w:rsidR="00191036"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 xml:space="preserve">В системе </w:t>
                            </w:r>
                          </w:p>
                          <w:p w:rsidR="00191036"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семейного</w:t>
                            </w:r>
                          </w:p>
                          <w:p w:rsidR="00191036" w:rsidRPr="00D078BD"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9" style="position:absolute;left:0;text-align:left;margin-left:323.5pt;margin-top:24.6pt;width:155.7pt;height:7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">
                <v:textbox>
                  <w:txbxContent>
                    <w:p w:rsidR="00191036"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 xml:space="preserve">В системе </w:t>
                      </w:r>
                    </w:p>
                    <w:p w:rsidR="00191036"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семейного</w:t>
                      </w:r>
                    </w:p>
                    <w:p w:rsidR="00191036" w:rsidRPr="00D078BD" w:rsidRDefault="00191036" w:rsidP="00191036">
                      <w:pPr>
                        <w:spacing w:after="0"/>
                        <w:jc w:val="center"/>
                        <w:rPr>
                          <w:rFonts w:ascii="Times New Roman" w:hAnsi="Times New Roman" w:cs="Times New Roman"/>
                          <w:sz w:val="28"/>
                          <w:szCs w:val="28"/>
                        </w:rPr>
                      </w:pPr>
                      <w:r>
                        <w:rPr>
                          <w:rFonts w:ascii="Times New Roman" w:hAnsi="Times New Roman" w:cs="Times New Roman"/>
                          <w:sz w:val="28"/>
                          <w:szCs w:val="28"/>
                        </w:rPr>
                        <w:t>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txbxContent>
                </v:textbox>
              </v:rect>
            </w:pict>
          </mc:Fallback>
        </mc:AlternateContent>
      </w:r>
      <w:r w:rsidRPr="0019103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-207010</wp:posOffset>
                </wp:positionH>
                <wp:positionV relativeFrom="paragraph">
                  <wp:posOffset>312420</wp:posOffset>
                </wp:positionV>
                <wp:extent cx="1977390" cy="946785"/>
                <wp:effectExtent l="12065" t="7620" r="10795" b="762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4678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системе специального 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0" style="position:absolute;left:0;text-align:left;margin-left:-16.3pt;margin-top:24.6pt;width:155.7pt;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">
                <v:textbo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системе специального о</w:t>
                      </w:r>
                      <w:r w:rsidRPr="00D078BD">
                        <w:rPr>
                          <w:rFonts w:ascii="Times New Roman" w:hAnsi="Times New Roman" w:cs="Times New Roman"/>
                          <w:sz w:val="28"/>
                          <w:szCs w:val="28"/>
                        </w:rPr>
                        <w:t>бразовани</w:t>
                      </w:r>
                      <w:r>
                        <w:rPr>
                          <w:rFonts w:ascii="Times New Roman" w:hAnsi="Times New Roman" w:cs="Times New Roman"/>
                          <w:sz w:val="28"/>
                          <w:szCs w:val="28"/>
                        </w:rPr>
                        <w:t>я</w:t>
                      </w:r>
                    </w:p>
                  </w:txbxContent>
                </v:textbox>
              </v:rect>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b/>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4172585</wp:posOffset>
                </wp:positionH>
                <wp:positionV relativeFrom="paragraph">
                  <wp:posOffset>147955</wp:posOffset>
                </wp:positionV>
                <wp:extent cx="1977390" cy="3409950"/>
                <wp:effectExtent l="10160" t="5080" r="1270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3409950"/>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rPr>
                                <w:rFonts w:ascii="Times New Roman" w:hAnsi="Times New Roman" w:cs="Times New Roman"/>
                                <w:sz w:val="20"/>
                                <w:szCs w:val="20"/>
                              </w:rPr>
                            </w:pPr>
                            <w:r w:rsidRPr="00D078BD">
                              <w:rPr>
                                <w:rFonts w:ascii="Times New Roman" w:hAnsi="Times New Roman" w:cs="Times New Roman"/>
                                <w:sz w:val="20"/>
                                <w:szCs w:val="20"/>
                              </w:rPr>
                              <w:t>Любой ребенок</w:t>
                            </w:r>
                            <w:r>
                              <w:rPr>
                                <w:rFonts w:ascii="Times New Roman" w:hAnsi="Times New Roman" w:cs="Times New Roman"/>
                                <w:sz w:val="20"/>
                                <w:szCs w:val="20"/>
                              </w:rPr>
                              <w:t xml:space="preserve">, </w:t>
                            </w:r>
                            <w:r w:rsidRPr="00D078BD">
                              <w:rPr>
                                <w:rFonts w:ascii="Times New Roman" w:hAnsi="Times New Roman" w:cs="Times New Roman"/>
                                <w:sz w:val="20"/>
                                <w:szCs w:val="20"/>
                              </w:rPr>
                              <w:t xml:space="preserve"> для которого будут созданы соответствующие условия и обеспечена возможность  прикрепления к определенному образовательному учреждению  для  прохождения итоговой аттестации по каждому году обучения в виде экстерната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328.55pt;margin-top:11.65pt;width:155.7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">
                <v:textbox>
                  <w:txbxContent>
                    <w:p w:rsidR="00191036" w:rsidRPr="00D078BD" w:rsidRDefault="00191036" w:rsidP="00191036">
                      <w:pPr>
                        <w:rPr>
                          <w:rFonts w:ascii="Times New Roman" w:hAnsi="Times New Roman" w:cs="Times New Roman"/>
                          <w:sz w:val="20"/>
                          <w:szCs w:val="20"/>
                        </w:rPr>
                      </w:pPr>
                      <w:r w:rsidRPr="00D078BD">
                        <w:rPr>
                          <w:rFonts w:ascii="Times New Roman" w:hAnsi="Times New Roman" w:cs="Times New Roman"/>
                          <w:sz w:val="20"/>
                          <w:szCs w:val="20"/>
                        </w:rPr>
                        <w:t>Любой ребенок</w:t>
                      </w:r>
                      <w:r>
                        <w:rPr>
                          <w:rFonts w:ascii="Times New Roman" w:hAnsi="Times New Roman" w:cs="Times New Roman"/>
                          <w:sz w:val="20"/>
                          <w:szCs w:val="20"/>
                        </w:rPr>
                        <w:t xml:space="preserve">, </w:t>
                      </w:r>
                      <w:r w:rsidRPr="00D078BD">
                        <w:rPr>
                          <w:rFonts w:ascii="Times New Roman" w:hAnsi="Times New Roman" w:cs="Times New Roman"/>
                          <w:sz w:val="20"/>
                          <w:szCs w:val="20"/>
                        </w:rPr>
                        <w:t xml:space="preserve"> для которого будут созданы соответствующие условия и обеспечена возможность  прикрепления к определенному образовательному учреждению  для  прохождения итоговой аттестации по каждому году обучения в виде экстерната</w:t>
                      </w:r>
                    </w:p>
                  </w:txbxContent>
                </v:textbox>
              </v:rect>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1976755</wp:posOffset>
                </wp:positionH>
                <wp:positionV relativeFrom="paragraph">
                  <wp:posOffset>147955</wp:posOffset>
                </wp:positionV>
                <wp:extent cx="1977390" cy="3409950"/>
                <wp:effectExtent l="5080" t="5080" r="8255"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3409950"/>
                        </a:xfrm>
                        <a:prstGeom prst="rect">
                          <a:avLst/>
                        </a:prstGeom>
                        <a:solidFill>
                          <a:srgbClr val="FFFFFF"/>
                        </a:solidFill>
                        <a:ln w="9525">
                          <a:solidFill>
                            <a:srgbClr val="000000"/>
                          </a:solidFill>
                          <a:miter lim="800000"/>
                          <a:headEnd/>
                          <a:tailEnd/>
                        </a:ln>
                      </wps:spPr>
                      <wps:txbx>
                        <w:txbxContent>
                          <w:p w:rsidR="00191036" w:rsidRDefault="00191036" w:rsidP="00191036">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классах коррекционно-развивающего обучения, формирующихся по технологии комплектования класса в специальном (коррекционном) образовательном учреждении.</w:t>
                            </w:r>
                          </w:p>
                          <w:p w:rsidR="00191036" w:rsidRDefault="00191036" w:rsidP="00191036">
                            <w:pPr>
                              <w:spacing w:after="0" w:line="360" w:lineRule="auto"/>
                              <w:rPr>
                                <w:rFonts w:ascii="Times New Roman" w:eastAsia="Times New Roman" w:hAnsi="Times New Roman" w:cs="Times New Roman"/>
                                <w:sz w:val="20"/>
                                <w:szCs w:val="20"/>
                                <w:lang w:eastAsia="ru-RU"/>
                              </w:rPr>
                            </w:pPr>
                          </w:p>
                          <w:p w:rsidR="00191036" w:rsidRPr="00F82EC9" w:rsidRDefault="00191036" w:rsidP="00191036">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В классах в обучающимися с сохранным потенциалом развития, комплектующихся по технологии формирования  классов инклюзивного образования. </w:t>
                            </w:r>
                          </w:p>
                          <w:p w:rsidR="00191036" w:rsidRPr="00D078BD" w:rsidRDefault="00191036" w:rsidP="00191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155.65pt;margin-top:11.65pt;width:155.7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">
                <v:textbox>
                  <w:txbxContent>
                    <w:p w:rsidR="00191036" w:rsidRDefault="00191036" w:rsidP="00191036">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 классах коррекционно-развивающего обучения, формирующихся по технологии комплектования класса в специальном (коррекционном) образовательном учреждении.</w:t>
                      </w:r>
                    </w:p>
                    <w:p w:rsidR="00191036" w:rsidRDefault="00191036" w:rsidP="00191036">
                      <w:pPr>
                        <w:spacing w:after="0" w:line="360" w:lineRule="auto"/>
                        <w:rPr>
                          <w:rFonts w:ascii="Times New Roman" w:eastAsia="Times New Roman" w:hAnsi="Times New Roman" w:cs="Times New Roman"/>
                          <w:sz w:val="20"/>
                          <w:szCs w:val="20"/>
                          <w:lang w:eastAsia="ru-RU"/>
                        </w:rPr>
                      </w:pPr>
                    </w:p>
                    <w:p w:rsidR="00191036" w:rsidRPr="00F82EC9" w:rsidRDefault="00191036" w:rsidP="00191036">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В классах в </w:t>
                      </w:r>
                      <w:proofErr w:type="gramStart"/>
                      <w:r>
                        <w:rPr>
                          <w:rFonts w:ascii="Times New Roman" w:eastAsia="Times New Roman" w:hAnsi="Times New Roman" w:cs="Times New Roman"/>
                          <w:sz w:val="20"/>
                          <w:szCs w:val="20"/>
                          <w:lang w:eastAsia="ru-RU"/>
                        </w:rPr>
                        <w:t>обучающимися</w:t>
                      </w:r>
                      <w:proofErr w:type="gramEnd"/>
                      <w:r>
                        <w:rPr>
                          <w:rFonts w:ascii="Times New Roman" w:eastAsia="Times New Roman" w:hAnsi="Times New Roman" w:cs="Times New Roman"/>
                          <w:sz w:val="20"/>
                          <w:szCs w:val="20"/>
                          <w:lang w:eastAsia="ru-RU"/>
                        </w:rPr>
                        <w:t xml:space="preserve"> с сохранным потенциалом развития, комплектующихся по технологии формирования  классов инклюзивного образования. </w:t>
                      </w:r>
                    </w:p>
                    <w:p w:rsidR="00191036" w:rsidRPr="00D078BD" w:rsidRDefault="00191036" w:rsidP="00191036"/>
                  </w:txbxContent>
                </v:textbox>
              </v:rect>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-207010</wp:posOffset>
                </wp:positionH>
                <wp:positionV relativeFrom="paragraph">
                  <wp:posOffset>147955</wp:posOffset>
                </wp:positionV>
                <wp:extent cx="1977390" cy="3409950"/>
                <wp:effectExtent l="12065" t="5080" r="10795"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3409950"/>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w:t>
                            </w:r>
                            <w:r w:rsidRPr="00D078BD">
                              <w:rPr>
                                <w:rFonts w:ascii="Times New Roman" w:eastAsia="Times New Roman" w:hAnsi="Times New Roman" w:cs="Times New Roman"/>
                                <w:sz w:val="20"/>
                                <w:szCs w:val="20"/>
                                <w:lang w:eastAsia="ru-RU"/>
                              </w:rPr>
                              <w:t xml:space="preserve"> вид – для глухих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II</w:t>
                            </w:r>
                            <w:r w:rsidRPr="00D078BD">
                              <w:rPr>
                                <w:rFonts w:ascii="Times New Roman" w:eastAsia="Times New Roman" w:hAnsi="Times New Roman" w:cs="Times New Roman"/>
                                <w:sz w:val="20"/>
                                <w:szCs w:val="20"/>
                                <w:lang w:eastAsia="ru-RU"/>
                              </w:rPr>
                              <w:t xml:space="preserve"> вид – для слабослышащих детей и позднооглохших;</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III</w:t>
                            </w:r>
                            <w:r w:rsidRPr="00D078BD">
                              <w:rPr>
                                <w:rFonts w:ascii="Times New Roman" w:eastAsia="Times New Roman" w:hAnsi="Times New Roman" w:cs="Times New Roman"/>
                                <w:sz w:val="20"/>
                                <w:szCs w:val="20"/>
                                <w:lang w:eastAsia="ru-RU"/>
                              </w:rPr>
                              <w:t xml:space="preserve"> вид – для слепых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IV</w:t>
                            </w:r>
                            <w:r w:rsidRPr="00D078BD">
                              <w:rPr>
                                <w:rFonts w:ascii="Times New Roman" w:eastAsia="Times New Roman" w:hAnsi="Times New Roman" w:cs="Times New Roman"/>
                                <w:sz w:val="20"/>
                                <w:szCs w:val="20"/>
                                <w:lang w:eastAsia="ru-RU"/>
                              </w:rPr>
                              <w:t xml:space="preserve"> вид – для слабовидящих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w:t>
                            </w:r>
                            <w:r w:rsidRPr="00D078BD">
                              <w:rPr>
                                <w:rFonts w:ascii="Times New Roman" w:eastAsia="Times New Roman" w:hAnsi="Times New Roman" w:cs="Times New Roman"/>
                                <w:sz w:val="20"/>
                                <w:szCs w:val="20"/>
                                <w:lang w:eastAsia="ru-RU"/>
                              </w:rPr>
                              <w:t xml:space="preserve"> вид – для детей с тяжелыми речевыми нарушениями;</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VI</w:t>
                            </w:r>
                            <w:r w:rsidRPr="00D078BD">
                              <w:rPr>
                                <w:rFonts w:ascii="Times New Roman" w:eastAsia="Times New Roman" w:hAnsi="Times New Roman" w:cs="Times New Roman"/>
                                <w:sz w:val="20"/>
                                <w:szCs w:val="20"/>
                                <w:lang w:eastAsia="ru-RU"/>
                              </w:rPr>
                              <w:t xml:space="preserve"> вид – для детей с нарушениями опорно-двигательного аппарата;</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VII</w:t>
                            </w:r>
                            <w:r w:rsidRPr="00D078BD">
                              <w:rPr>
                                <w:rFonts w:ascii="Times New Roman" w:eastAsia="Times New Roman" w:hAnsi="Times New Roman" w:cs="Times New Roman"/>
                                <w:sz w:val="20"/>
                                <w:szCs w:val="20"/>
                                <w:lang w:eastAsia="ru-RU"/>
                              </w:rPr>
                              <w:t xml:space="preserve"> – для детей с задержкой психического развития;</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VIII</w:t>
                            </w:r>
                            <w:r w:rsidRPr="00D078BD">
                              <w:rPr>
                                <w:rFonts w:ascii="Times New Roman" w:eastAsia="Times New Roman" w:hAnsi="Times New Roman" w:cs="Times New Roman"/>
                                <w:sz w:val="20"/>
                                <w:szCs w:val="20"/>
                                <w:lang w:eastAsia="ru-RU"/>
                              </w:rPr>
                              <w:t xml:space="preserve"> – для детей с умственной отсталостью.</w:t>
                            </w:r>
                          </w:p>
                          <w:p w:rsidR="00191036" w:rsidRPr="00D078BD" w:rsidRDefault="00191036" w:rsidP="00191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left:0;text-align:left;margin-left:-16.3pt;margin-top:11.65pt;width:155.7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">
                <v:textbox>
                  <w:txbxContent>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w:t>
                      </w:r>
                      <w:r w:rsidRPr="00D078BD">
                        <w:rPr>
                          <w:rFonts w:ascii="Times New Roman" w:eastAsia="Times New Roman" w:hAnsi="Times New Roman" w:cs="Times New Roman"/>
                          <w:sz w:val="20"/>
                          <w:szCs w:val="20"/>
                          <w:lang w:eastAsia="ru-RU"/>
                        </w:rPr>
                        <w:t xml:space="preserve"> вид – для глухих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II</w:t>
                      </w:r>
                      <w:r w:rsidRPr="00D078BD">
                        <w:rPr>
                          <w:rFonts w:ascii="Times New Roman" w:eastAsia="Times New Roman" w:hAnsi="Times New Roman" w:cs="Times New Roman"/>
                          <w:sz w:val="20"/>
                          <w:szCs w:val="20"/>
                          <w:lang w:eastAsia="ru-RU"/>
                        </w:rPr>
                        <w:t xml:space="preserve"> вид – для слабослышащих детей и позднооглохших;</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III</w:t>
                      </w:r>
                      <w:r w:rsidRPr="00D078BD">
                        <w:rPr>
                          <w:rFonts w:ascii="Times New Roman" w:eastAsia="Times New Roman" w:hAnsi="Times New Roman" w:cs="Times New Roman"/>
                          <w:sz w:val="20"/>
                          <w:szCs w:val="20"/>
                          <w:lang w:eastAsia="ru-RU"/>
                        </w:rPr>
                        <w:t xml:space="preserve"> вид – для слепых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IV</w:t>
                      </w:r>
                      <w:r w:rsidRPr="00D078BD">
                        <w:rPr>
                          <w:rFonts w:ascii="Times New Roman" w:eastAsia="Times New Roman" w:hAnsi="Times New Roman" w:cs="Times New Roman"/>
                          <w:sz w:val="20"/>
                          <w:szCs w:val="20"/>
                          <w:lang w:eastAsia="ru-RU"/>
                        </w:rPr>
                        <w:t xml:space="preserve"> вид – для слабовидящих детей;</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w:t>
                      </w:r>
                      <w:r w:rsidRPr="00D078BD">
                        <w:rPr>
                          <w:rFonts w:ascii="Times New Roman" w:eastAsia="Times New Roman" w:hAnsi="Times New Roman" w:cs="Times New Roman"/>
                          <w:sz w:val="20"/>
                          <w:szCs w:val="20"/>
                          <w:lang w:eastAsia="ru-RU"/>
                        </w:rPr>
                        <w:t xml:space="preserve"> вид – для детей с тяжелыми речевыми нарушениями;</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VI</w:t>
                      </w:r>
                      <w:r w:rsidRPr="00D078BD">
                        <w:rPr>
                          <w:rFonts w:ascii="Times New Roman" w:eastAsia="Times New Roman" w:hAnsi="Times New Roman" w:cs="Times New Roman"/>
                          <w:sz w:val="20"/>
                          <w:szCs w:val="20"/>
                          <w:lang w:eastAsia="ru-RU"/>
                        </w:rPr>
                        <w:t xml:space="preserve"> вид – для детей с нарушениями опорно-двигательного аппарата;</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r w:rsidRPr="00D078BD">
                        <w:rPr>
                          <w:rFonts w:ascii="Times New Roman" w:eastAsia="Times New Roman" w:hAnsi="Times New Roman" w:cs="Times New Roman"/>
                          <w:sz w:val="20"/>
                          <w:szCs w:val="20"/>
                          <w:lang w:val="en-US" w:eastAsia="ru-RU"/>
                        </w:rPr>
                        <w:t>VII</w:t>
                      </w:r>
                      <w:r w:rsidRPr="00D078BD">
                        <w:rPr>
                          <w:rFonts w:ascii="Times New Roman" w:eastAsia="Times New Roman" w:hAnsi="Times New Roman" w:cs="Times New Roman"/>
                          <w:sz w:val="20"/>
                          <w:szCs w:val="20"/>
                          <w:lang w:eastAsia="ru-RU"/>
                        </w:rPr>
                        <w:t xml:space="preserve"> – для детей с задержкой психического развития;</w:t>
                      </w:r>
                    </w:p>
                    <w:p w:rsidR="00191036" w:rsidRPr="00D078BD" w:rsidRDefault="00191036" w:rsidP="00191036">
                      <w:pPr>
                        <w:spacing w:after="0" w:line="360" w:lineRule="auto"/>
                        <w:rPr>
                          <w:rFonts w:ascii="Times New Roman" w:eastAsia="Times New Roman" w:hAnsi="Times New Roman" w:cs="Times New Roman"/>
                          <w:sz w:val="20"/>
                          <w:szCs w:val="20"/>
                          <w:lang w:eastAsia="ru-RU"/>
                        </w:rPr>
                      </w:pPr>
                      <w:proofErr w:type="gramStart"/>
                      <w:r w:rsidRPr="00D078BD">
                        <w:rPr>
                          <w:rFonts w:ascii="Times New Roman" w:eastAsia="Times New Roman" w:hAnsi="Times New Roman" w:cs="Times New Roman"/>
                          <w:sz w:val="20"/>
                          <w:szCs w:val="20"/>
                          <w:lang w:val="en-US" w:eastAsia="ru-RU"/>
                        </w:rPr>
                        <w:t>VIII</w:t>
                      </w:r>
                      <w:r w:rsidRPr="00D078BD">
                        <w:rPr>
                          <w:rFonts w:ascii="Times New Roman" w:eastAsia="Times New Roman" w:hAnsi="Times New Roman" w:cs="Times New Roman"/>
                          <w:sz w:val="20"/>
                          <w:szCs w:val="20"/>
                          <w:lang w:eastAsia="ru-RU"/>
                        </w:rPr>
                        <w:t xml:space="preserve"> – для детей с умственной отсталостью.</w:t>
                      </w:r>
                      <w:proofErr w:type="gramEnd"/>
                    </w:p>
                    <w:p w:rsidR="00191036" w:rsidRPr="00D078BD" w:rsidRDefault="00191036" w:rsidP="00191036"/>
                  </w:txbxContent>
                </v:textbox>
              </v:rect>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1706880</wp:posOffset>
                </wp:positionH>
                <wp:positionV relativeFrom="paragraph">
                  <wp:posOffset>-1682115</wp:posOffset>
                </wp:positionV>
                <wp:extent cx="333375" cy="4161155"/>
                <wp:effectExtent l="12065" t="12700" r="8255" b="6350"/>
                <wp:wrapNone/>
                <wp:docPr id="11" name="Правая фигурная скоб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33375" cy="4161155"/>
                        </a:xfrm>
                        <a:prstGeom prst="rightBrace">
                          <a:avLst>
                            <a:gd name="adj1" fmla="val 10401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1" o:spid="_x0000_s1026" type="#_x0000_t88" style="position:absolute;margin-left:134.4pt;margin-top:-132.45pt;width:26.25pt;height:327.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"/>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1868805</wp:posOffset>
                </wp:positionH>
                <wp:positionV relativeFrom="paragraph">
                  <wp:posOffset>258445</wp:posOffset>
                </wp:positionV>
                <wp:extent cx="2978785" cy="480060"/>
                <wp:effectExtent l="11430" t="10795" r="29210" b="615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785"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47.15pt;margin-top:20.35pt;width:234.55pt;height:3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">
                <v:stroke endarrow="block"/>
              </v:shape>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1868805</wp:posOffset>
                </wp:positionH>
                <wp:positionV relativeFrom="paragraph">
                  <wp:posOffset>258445</wp:posOffset>
                </wp:positionV>
                <wp:extent cx="697865" cy="480060"/>
                <wp:effectExtent l="11430" t="10795" r="43180" b="520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47.15pt;margin-top:20.35pt;width:54.95pt;height:3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">
                <v:stroke endarrow="block"/>
              </v:shape>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673100</wp:posOffset>
                </wp:positionH>
                <wp:positionV relativeFrom="paragraph">
                  <wp:posOffset>258445</wp:posOffset>
                </wp:positionV>
                <wp:extent cx="1195705" cy="480060"/>
                <wp:effectExtent l="34925" t="10795" r="7620" b="615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5705"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53pt;margin-top:20.35pt;width:94.15pt;height:37.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">
                <v:stroke endarrow="block"/>
              </v:shape>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4172585</wp:posOffset>
                </wp:positionH>
                <wp:positionV relativeFrom="paragraph">
                  <wp:posOffset>125730</wp:posOffset>
                </wp:positionV>
                <wp:extent cx="1977390" cy="946785"/>
                <wp:effectExtent l="10160" t="11430" r="12700"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4678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дистанционного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4" style="position:absolute;left:0;text-align:left;margin-left:328.55pt;margin-top:9.9pt;width:155.7pt;height:7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">
                <v:textbo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дистанционного обучения</w:t>
                      </w:r>
                    </w:p>
                  </w:txbxContent>
                </v:textbox>
              </v:rect>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2042795</wp:posOffset>
                </wp:positionH>
                <wp:positionV relativeFrom="paragraph">
                  <wp:posOffset>125730</wp:posOffset>
                </wp:positionV>
                <wp:extent cx="1977390" cy="946785"/>
                <wp:effectExtent l="13970" t="11430" r="8890" b="133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4678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надомного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5" style="position:absolute;left:0;text-align:left;margin-left:160.85pt;margin-top:9.9pt;width:155.7pt;height:7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">
                <v:textbo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надомного обучения</w:t>
                      </w:r>
                    </w:p>
                  </w:txbxContent>
                </v:textbox>
              </v:rect>
            </w:pict>
          </mc:Fallback>
        </mc:AlternateContent>
      </w:r>
      <w:r w:rsidRPr="001910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-108585</wp:posOffset>
                </wp:positionH>
                <wp:positionV relativeFrom="paragraph">
                  <wp:posOffset>125730</wp:posOffset>
                </wp:positionV>
                <wp:extent cx="1977390" cy="946785"/>
                <wp:effectExtent l="5715" t="11430" r="7620" b="133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46785"/>
                        </a:xfrm>
                        <a:prstGeom prst="rect">
                          <a:avLst/>
                        </a:prstGeom>
                        <a:solidFill>
                          <a:srgbClr val="FFFFFF"/>
                        </a:solidFill>
                        <a:ln w="9525">
                          <a:solidFill>
                            <a:srgbClr val="000000"/>
                          </a:solidFill>
                          <a:miter lim="800000"/>
                          <a:headEnd/>
                          <a:tailEnd/>
                        </a:ln>
                      </wps:spPr>
                      <wps:txb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обучения в классе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6" style="position:absolute;left:0;text-align:left;margin-left:-8.55pt;margin-top:9.9pt;width:155.7pt;height:7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">
                <v:textbox>
                  <w:txbxContent>
                    <w:p w:rsidR="00191036" w:rsidRPr="00D078BD" w:rsidRDefault="00191036" w:rsidP="00191036">
                      <w:pPr>
                        <w:jc w:val="center"/>
                        <w:rPr>
                          <w:rFonts w:ascii="Times New Roman" w:hAnsi="Times New Roman" w:cs="Times New Roman"/>
                          <w:sz w:val="28"/>
                          <w:szCs w:val="28"/>
                        </w:rPr>
                      </w:pPr>
                      <w:r>
                        <w:rPr>
                          <w:rFonts w:ascii="Times New Roman" w:hAnsi="Times New Roman" w:cs="Times New Roman"/>
                          <w:sz w:val="28"/>
                          <w:szCs w:val="28"/>
                        </w:rPr>
                        <w:t>В форме обучения в классе</w:t>
                      </w:r>
                    </w:p>
                  </w:txbxContent>
                </v:textbox>
              </v:rect>
            </w:pict>
          </mc:Fallback>
        </mc:AlternateContent>
      </w: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191036" w:rsidRPr="00191036" w:rsidRDefault="00191036" w:rsidP="00191036">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614203" w:rsidRDefault="00614203" w:rsidP="00614203">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E41353" w:rsidRDefault="00E41353">
      <w:pPr>
        <w:rPr>
          <w:rFonts w:ascii="Times New Roman" w:hAnsi="Times New Roman" w:cs="Times New Roman"/>
          <w:sz w:val="28"/>
          <w:szCs w:val="28"/>
        </w:rPr>
      </w:pPr>
    </w:p>
    <w:p w:rsidR="00191036" w:rsidRDefault="00191036">
      <w:pPr>
        <w:rPr>
          <w:rFonts w:ascii="Times New Roman" w:hAnsi="Times New Roman" w:cs="Times New Roman"/>
          <w:sz w:val="28"/>
          <w:szCs w:val="28"/>
        </w:rPr>
      </w:pPr>
    </w:p>
    <w:p w:rsidR="00191036" w:rsidRPr="00191036" w:rsidRDefault="00191036" w:rsidP="00191036">
      <w:pPr>
        <w:jc w:val="center"/>
        <w:rPr>
          <w:rFonts w:ascii="Times New Roman" w:hAnsi="Times New Roman" w:cs="Times New Roman"/>
          <w:b/>
          <w:sz w:val="28"/>
          <w:szCs w:val="28"/>
        </w:rPr>
      </w:pPr>
      <w:r>
        <w:rPr>
          <w:rFonts w:ascii="Times New Roman" w:hAnsi="Times New Roman" w:cs="Times New Roman"/>
          <w:b/>
          <w:sz w:val="28"/>
          <w:szCs w:val="28"/>
        </w:rPr>
        <w:lastRenderedPageBreak/>
        <w:t>СПЕЦИАЛЬНЫЕ УСЛОВИЯ ПОЛУЧЕНИЯ ОБРАЗОВАНИЯ РЕБЕНКОМ С ОВЗ</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Для ребенка с </w:t>
      </w:r>
      <w:r w:rsidRPr="00191036">
        <w:rPr>
          <w:rFonts w:ascii="Times New Roman" w:hAnsi="Times New Roman" w:cs="Times New Roman"/>
          <w:b/>
          <w:sz w:val="28"/>
          <w:szCs w:val="28"/>
        </w:rPr>
        <w:t>нарушенным слухом</w:t>
      </w:r>
      <w:r w:rsidRPr="00191036">
        <w:rPr>
          <w:rFonts w:ascii="Times New Roman" w:hAnsi="Times New Roman" w:cs="Times New Roman"/>
          <w:sz w:val="28"/>
          <w:szCs w:val="28"/>
        </w:rPr>
        <w:t xml:space="preserve"> рекомендации</w:t>
      </w:r>
      <w:r>
        <w:rPr>
          <w:rFonts w:ascii="Times New Roman" w:hAnsi="Times New Roman" w:cs="Times New Roman"/>
          <w:sz w:val="28"/>
          <w:szCs w:val="28"/>
        </w:rPr>
        <w:t xml:space="preserve"> </w:t>
      </w:r>
      <w:r w:rsidRPr="00191036">
        <w:rPr>
          <w:rFonts w:ascii="Times New Roman" w:hAnsi="Times New Roman" w:cs="Times New Roman"/>
          <w:sz w:val="28"/>
          <w:szCs w:val="28"/>
        </w:rPr>
        <w:t>ПМПК могут включать:</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перечень необходимых специалистов и направления их деятельности (необходимость занятий с сурдопедагогом по формированию необходимых учебных навыков, занятий с учителем-логопедом по развитию коммуникативной функции речи, пониманию речи, коррекции специфических нарушений устной и письменной речи, занятий с педагогом-психологом по формированию коммуникативных навыков, навыков социального функционирования);</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-перечень необходимого оборудования, например, использование беспроводных систем (FM-системы) для индивидуальной и групповой работы в классе;</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-разработку для его обучения адаптированной образовательной программы с использованием адаптированной основной образовательной программы для глухих детей (программы для специальных (коррекцион</w:t>
      </w:r>
      <w:r>
        <w:rPr>
          <w:rFonts w:ascii="Times New Roman" w:hAnsi="Times New Roman" w:cs="Times New Roman"/>
          <w:sz w:val="28"/>
          <w:szCs w:val="28"/>
        </w:rPr>
        <w:t xml:space="preserve">ных) образовательных </w:t>
      </w:r>
      <w:r w:rsidRPr="00191036">
        <w:rPr>
          <w:rFonts w:ascii="Times New Roman" w:hAnsi="Times New Roman" w:cs="Times New Roman"/>
          <w:sz w:val="28"/>
          <w:szCs w:val="28"/>
        </w:rPr>
        <w:t>учреждений I вида).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Ребенку с </w:t>
      </w:r>
      <w:r w:rsidRPr="00191036">
        <w:rPr>
          <w:rFonts w:ascii="Times New Roman" w:hAnsi="Times New Roman" w:cs="Times New Roman"/>
          <w:b/>
          <w:sz w:val="28"/>
          <w:szCs w:val="28"/>
        </w:rPr>
        <w:t>нарушением зрения</w:t>
      </w:r>
      <w:r w:rsidRPr="00191036">
        <w:rPr>
          <w:rFonts w:ascii="Times New Roman" w:hAnsi="Times New Roman" w:cs="Times New Roman"/>
          <w:sz w:val="28"/>
          <w:szCs w:val="28"/>
        </w:rPr>
        <w:t xml:space="preserve"> могут рекомендоваться:</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занятия с тифлопедагогом по формированию необходимых учебных навыков;</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занятия с учителем-логопедом по развитию коммуникативных функций речи, пониманию речи, коррекции специфических нарушений устной и письменной речи;</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занятия с педагогом-психологом по формированию коммуникативных навыков, навыков социального функционирования</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-сопровождение тьютором на протяжении учебного дня для слепого ребенка или частичное сопровождение для слабовидящего ребенка;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-учебные пособия и литература, выполненная шрифтом Брайля, аудиокниги с учебным содержанием; рельефно- наглядные пособия, тифлоприборы для письма;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lastRenderedPageBreak/>
        <w:t>-обучение по адаптированной образовательной программе, разработанной с использованием адаптированной основной образовательной программы для слепых или слабовидящих детей (программы специальных (коррекционных) учреждений III вида (для слепых детей) (русский язык, математика, природоведение, изобразительное искусство, черчение, музыка, физическая культура, трудовое обучение); или программам специальных (коррекционных) учреждений IV вида (для слабовидящих детей) (коррекционная работа в начальной школе).</w:t>
      </w:r>
    </w:p>
    <w:p w:rsid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Рекомендации ПМПК для детей </w:t>
      </w:r>
      <w:r w:rsidRPr="00191036">
        <w:rPr>
          <w:rFonts w:ascii="Times New Roman" w:hAnsi="Times New Roman" w:cs="Times New Roman"/>
          <w:b/>
          <w:sz w:val="28"/>
          <w:szCs w:val="28"/>
        </w:rPr>
        <w:t>с ортопедической патологией</w:t>
      </w:r>
      <w:r w:rsidRPr="00191036">
        <w:rPr>
          <w:rFonts w:ascii="Times New Roman" w:hAnsi="Times New Roman" w:cs="Times New Roman"/>
          <w:sz w:val="28"/>
          <w:szCs w:val="28"/>
        </w:rPr>
        <w:t>, не имеющих выраженных нарушений психических функций, могут определять только необходимость психологической поддержки на фоне систематического ортопедического лечения и соблюдения щадящего индивидуального двигательного режима.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 В связи с тем, что у детей с детским церебральным параличом могут выявляться нарушения зрения, слуха, пространственной ориентации, особенности формирования и развития психических функций (изменение темпа, фрагментарность, недифференцированность),расстройства устной и письменной речи, перечень специальных условий для детей с ДЦП должен</w:t>
      </w:r>
      <w:r>
        <w:rPr>
          <w:rFonts w:ascii="Times New Roman" w:hAnsi="Times New Roman" w:cs="Times New Roman"/>
          <w:sz w:val="28"/>
          <w:szCs w:val="28"/>
        </w:rPr>
        <w:t xml:space="preserve"> </w:t>
      </w:r>
      <w:r w:rsidRPr="00191036">
        <w:rPr>
          <w:rFonts w:ascii="Times New Roman" w:hAnsi="Times New Roman" w:cs="Times New Roman"/>
          <w:sz w:val="28"/>
          <w:szCs w:val="28"/>
        </w:rPr>
        <w:t xml:space="preserve">включать рекомендации врача к определению режима нагрузок при организации образовательного процесса (организация режима дня, режима ношения ортопедической обуви, смены видов деятельности на занятиях, проведения физкультурных пауз и т.д.), а также работу дефектолога и психолога по коррекции нарушенных психических функций и формированию навыков самообслуживания и гигиены; организацию логопедической помощи по коррекции речевых расстройств; сопровождение тьютором на уроках и ассистентом (помощником), предоставляемым для детей с инвалидностью системой социальной защиты населения, оказывающим ребенку помощь в передвижении и выполнении гигиенических процедур. При необходимости в рекомендациях определяется возможность питаться измельченной или принесенной из дома специальной </w:t>
      </w:r>
      <w:r w:rsidRPr="00191036">
        <w:rPr>
          <w:rFonts w:ascii="Times New Roman" w:hAnsi="Times New Roman" w:cs="Times New Roman"/>
          <w:sz w:val="28"/>
          <w:szCs w:val="28"/>
        </w:rPr>
        <w:lastRenderedPageBreak/>
        <w:t>пищей, а также необходимость использования приборов или средств альтернативой коммуникации (планшеты, коммуникаторы, специальная клавиатура, свичкнопки и др.), устройств для чтения, с кнопками, которые не нужно держать руками, электронных книг, лупы (если зрительные нарушения).</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Обучаться они могут по адаптированной образовательной программе. </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У всех детей с </w:t>
      </w:r>
      <w:r w:rsidRPr="00191036">
        <w:rPr>
          <w:rFonts w:ascii="Times New Roman" w:hAnsi="Times New Roman" w:cs="Times New Roman"/>
          <w:b/>
          <w:sz w:val="28"/>
          <w:szCs w:val="28"/>
        </w:rPr>
        <w:t>расстройствами аутистического спектра</w:t>
      </w:r>
      <w:r w:rsidRPr="00191036">
        <w:rPr>
          <w:rFonts w:ascii="Times New Roman" w:hAnsi="Times New Roman" w:cs="Times New Roman"/>
          <w:sz w:val="28"/>
          <w:szCs w:val="28"/>
        </w:rPr>
        <w:t xml:space="preserve"> (РАС) нарушено развитие средств коммуникации и социальных навыков. Общими для них являются проблемы эмоционально- волевой сферы и трудности в общении, которые определяют их потребность в сохранении постоянства в окружающем мире и стереотипности собственного поведения. Из-за трудностей переключения с одного действия на другое, проявляющихся в особенностях формирования двигательной, речевой и интеллектуальной сфер, у детей с РАС ограничены когнитивные возможности. Аутичному ребенку, у которого часто наблюдается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тьюторское сопровождение для некоторых детей может стать самым необходимым условием для получения образования, которое должно быть прописано в рекомендациях ПМПК. Кроме этого, может быть определена необходимость: </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-создания индивидуального учебного плана (для дозирования учебной нагрузки с учетом темпа и работоспособности ребенка и времени поэтапного включения ребенка в образовательный процесс);</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-создания адаптированной образовательной программы, в том числе для использования в психосоциальном развитии ребенка имеющихся избирательных способностей;</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-работы дефектолога по формированию необходимых учебных навыков и проведению занятий по социально-бытовой ориентировке (СБО);</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lastRenderedPageBreak/>
        <w:t>-работы психолога по организации взаимодействия ребенка и его родителей со всеми участниками образовательного процесса;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-работы учителя-логопеда по коррекции речевых расстройств и развитию коммуникативной функции речи;</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зонирования пространства класса с выделением учебной зоны, зоны отдыха и/или игровой и создания четкой и упорядоченной образовательной среды, поддерживающей учебную деятельность ребенка;</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-индивидуальной организации питания (по заявлению родителей – принесенной из дома пищей с использованием одноразовой или личной посуды).</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В связи с тем что адаптированной основной образовательной программы для этой категории детей не существует, ребенок с РАС может обучаться по адаптированной образовательной программе (в общеобразовательном классе) или, если школа создает отдельный класс для детей с РАС, по разработанной самой школой адаптированной основной образовательной программе, учитывающей особенности детей.</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Для обучающихся с </w:t>
      </w:r>
      <w:r w:rsidRPr="00191036">
        <w:rPr>
          <w:rFonts w:ascii="Times New Roman" w:hAnsi="Times New Roman" w:cs="Times New Roman"/>
          <w:b/>
          <w:sz w:val="28"/>
          <w:szCs w:val="28"/>
        </w:rPr>
        <w:t>умственной отсталостью</w:t>
      </w:r>
      <w:r w:rsidRPr="00191036">
        <w:rPr>
          <w:rFonts w:ascii="Times New Roman" w:hAnsi="Times New Roman" w:cs="Times New Roman"/>
          <w:sz w:val="28"/>
          <w:szCs w:val="28"/>
        </w:rPr>
        <w:t xml:space="preserve"> специальные образовательные условия должны обеспечить максимальное преодоление недостатков познавательной деятельности и эмоционально-волевой сферы, подготовку к участию в производительном труде и социальную адаптацию. Поэтому в заключении ПМПК должна предусматриваться работа олигофренопедагога, учителя-логопеда, психолога и, при необходимости, тьютора и обучение по адаптированной образовательной программе с использованием программы школ для детей с умственной отсталостью (специальное коррекционное образовательное учреждение VIII вида).Задача специалистов ПМПК и школы довести до сведения родителей этих детей, что обучение по адаптированной образовательной программе, так же как и по адаптированной основной программе для детей с умственной отсталостью, не предусматривает получения цензового образования и аттестата об образовании, а заканчивается выдачей свидетельства об обучении.</w:t>
      </w:r>
    </w:p>
    <w:p w:rsidR="00191036" w:rsidRPr="00191036" w:rsidRDefault="00191036" w:rsidP="001910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w:t>
      </w:r>
      <w:r w:rsidRPr="00191036">
        <w:rPr>
          <w:rFonts w:ascii="Times New Roman" w:hAnsi="Times New Roman" w:cs="Times New Roman"/>
          <w:sz w:val="28"/>
          <w:szCs w:val="28"/>
        </w:rPr>
        <w:t>аключение комиссии носит для родителей (законных представителей) детей только рекомендательный характер, а для образовательной организации обязательный к исполнению. Это существенно меняет ситуацию и повышает требования к уровню готовности общеобразовательных школ принять детей с самыми разными трудностями в обучении.</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Например, ПМПК выявила у ребенка тяжелое нарушение речи с преимущественным нарушением лексики и грамматики. До принятия ФЗ № 273 этот ребенок получил бы направление в специальное (коррекционное) образовательное учреждение V вида, так как именно в нем организованы условия, необходимые для обучения таких детей (предусмотрены ставки учителей-логопедов, основная образовательная программа учреждения учитывает их особенности).</w:t>
      </w:r>
    </w:p>
    <w:p w:rsidR="00191036" w:rsidRP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Но на сегодняшний день ПМПК имеет право только определить условия, необходимые для успешного обучения этого ребенка, и рекомендовать программу обучения. Какие же? Конечно, основным условием будет необходимость проведения коррекции выявленных нарушений речи учителем-логопедом и обучение по адаптированной основной образовательной программе для обучения детей с тяжелыми нарушениями речи, учитывающей особенности формирования речи, мышления и других психических функций у этой категории детей.</w:t>
      </w:r>
    </w:p>
    <w:p w:rsidR="00191036" w:rsidRDefault="00191036" w:rsidP="00191036">
      <w:pPr>
        <w:spacing w:after="0" w:line="360" w:lineRule="auto"/>
        <w:jc w:val="both"/>
        <w:rPr>
          <w:rFonts w:ascii="Times New Roman" w:hAnsi="Times New Roman" w:cs="Times New Roman"/>
          <w:sz w:val="28"/>
          <w:szCs w:val="28"/>
        </w:rPr>
      </w:pPr>
      <w:r w:rsidRPr="00191036">
        <w:rPr>
          <w:rFonts w:ascii="Times New Roman" w:hAnsi="Times New Roman" w:cs="Times New Roman"/>
          <w:sz w:val="28"/>
          <w:szCs w:val="28"/>
        </w:rPr>
        <w:t xml:space="preserve">Если родитель этого ребенка принимает решение об обучении в СКОУ V вида, никаких вопросов не возникает. Если же родитель принимает решение привести ребенка в соседнюю общеобразовательную школу, то нужно понимать, что организовать для одного ребенка обучение по адаптированной основной общеобразовательной программе для детей с тяжелыми нарушениями речи в условиях общеобразовательного класса невозможно, в том числе и из-за его высокой стоимости. И для этого ребенка должна быть разработана адаптированная образовательная программа, учитывающая индивидуальные особенности и образовательные потребности ребенка, в основу которой будет положена основная общеобразовательная программа </w:t>
      </w:r>
      <w:r w:rsidRPr="00191036">
        <w:rPr>
          <w:rFonts w:ascii="Times New Roman" w:hAnsi="Times New Roman" w:cs="Times New Roman"/>
          <w:sz w:val="28"/>
          <w:szCs w:val="28"/>
        </w:rPr>
        <w:lastRenderedPageBreak/>
        <w:t>школы, в которую пришел ребенок, и адаптированная основная общеобразовательная программа для детей с тяжелыми нарушениями речи.</w:t>
      </w:r>
    </w:p>
    <w:p w:rsidR="00381D1C" w:rsidRPr="00381D1C" w:rsidRDefault="00381D1C" w:rsidP="00381D1C">
      <w:pPr>
        <w:spacing w:after="0" w:line="360" w:lineRule="auto"/>
        <w:jc w:val="center"/>
        <w:rPr>
          <w:rFonts w:ascii="Times New Roman" w:hAnsi="Times New Roman" w:cs="Times New Roman"/>
          <w:b/>
          <w:sz w:val="28"/>
          <w:szCs w:val="28"/>
        </w:rPr>
      </w:pPr>
      <w:r w:rsidRPr="00381D1C">
        <w:rPr>
          <w:rFonts w:ascii="Times New Roman" w:hAnsi="Times New Roman" w:cs="Times New Roman"/>
          <w:b/>
          <w:sz w:val="28"/>
          <w:szCs w:val="28"/>
        </w:rPr>
        <w:t>ЗАКЛЮЧЕНИЕ</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Формирование модели инклюзивного образования детей</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с ОВЗ – это создание для них беспрепятственной среды обучения</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приспособление образовательной среды к их нуждам и</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обеспечение для них необходимой</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поддержки в целях совместного</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обучения (воспитания) детей с</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ограниченными возможностями</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и детей, не имеющих таких ограничений.</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При этом необходимо иметь в виду, что инклюзивное образование</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представляет набор ценностей, принципов и методов</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направленных</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на обеспечение целевого, эффективного и</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качественного образования</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для всех учащихся, в рамках</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которого</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в первую очередь принимается во внимание</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Pr>
          <w:rFonts w:ascii="Times New Roman" w:eastAsia="CharterITC-Regular" w:hAnsi="Times New Roman" w:cs="Times New Roman"/>
          <w:sz w:val="28"/>
          <w:szCs w:val="28"/>
        </w:rPr>
        <w:t>р</w:t>
      </w:r>
      <w:r w:rsidRPr="00381D1C">
        <w:rPr>
          <w:rFonts w:ascii="Times New Roman" w:eastAsia="CharterITC-Regular" w:hAnsi="Times New Roman" w:cs="Times New Roman"/>
          <w:sz w:val="28"/>
          <w:szCs w:val="28"/>
        </w:rPr>
        <w:t>азнообразие</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условий обучения и образовательных потребностей</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не только детей-инвалидов, детей с ОВЗ, но и всех учащихся.</w:t>
      </w:r>
    </w:p>
    <w:p w:rsidR="00381D1C" w:rsidRPr="00381D1C"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Реализация инклюзивного образования как инновации</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общего образования требует от учителя не только, и не столько</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знаний о тех или иных нарушениях развития, но, что более</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важно, умения работать в разнородных и разноуровневых</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средах, построения индивидуального учебного плана для любого</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учащегося, адаптивных методов и приемов осуществления</w:t>
      </w:r>
    </w:p>
    <w:p w:rsidR="00191036" w:rsidRDefault="00381D1C" w:rsidP="00381D1C">
      <w:pPr>
        <w:autoSpaceDE w:val="0"/>
        <w:autoSpaceDN w:val="0"/>
        <w:adjustRightInd w:val="0"/>
        <w:spacing w:after="0" w:line="360" w:lineRule="auto"/>
        <w:jc w:val="both"/>
        <w:rPr>
          <w:rFonts w:ascii="Times New Roman" w:eastAsia="CharterITC-Regular" w:hAnsi="Times New Roman" w:cs="Times New Roman"/>
          <w:sz w:val="28"/>
          <w:szCs w:val="28"/>
        </w:rPr>
      </w:pPr>
      <w:r w:rsidRPr="00381D1C">
        <w:rPr>
          <w:rFonts w:ascii="Times New Roman" w:eastAsia="CharterITC-Regular" w:hAnsi="Times New Roman" w:cs="Times New Roman"/>
          <w:sz w:val="28"/>
          <w:szCs w:val="28"/>
        </w:rPr>
        <w:t>педагогической деятельности, реализации компетентностного</w:t>
      </w:r>
      <w:r>
        <w:rPr>
          <w:rFonts w:ascii="Times New Roman" w:eastAsia="CharterITC-Regular" w:hAnsi="Times New Roman" w:cs="Times New Roman"/>
          <w:sz w:val="28"/>
          <w:szCs w:val="28"/>
        </w:rPr>
        <w:t xml:space="preserve"> </w:t>
      </w:r>
      <w:r w:rsidRPr="00381D1C">
        <w:rPr>
          <w:rFonts w:ascii="Times New Roman" w:eastAsia="CharterITC-Regular" w:hAnsi="Times New Roman" w:cs="Times New Roman"/>
          <w:sz w:val="28"/>
          <w:szCs w:val="28"/>
        </w:rPr>
        <w:t>подхода в образовании.</w:t>
      </w: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381D1C">
      <w:pPr>
        <w:autoSpaceDE w:val="0"/>
        <w:autoSpaceDN w:val="0"/>
        <w:adjustRightInd w:val="0"/>
        <w:spacing w:after="0" w:line="360" w:lineRule="auto"/>
        <w:jc w:val="both"/>
        <w:rPr>
          <w:rFonts w:ascii="Times New Roman" w:eastAsia="CharterITC-Regular" w:hAnsi="Times New Roman" w:cs="Times New Roman"/>
          <w:sz w:val="28"/>
          <w:szCs w:val="28"/>
        </w:rPr>
      </w:pPr>
    </w:p>
    <w:p w:rsidR="00474DE1" w:rsidRDefault="00474DE1" w:rsidP="00474DE1">
      <w:pPr>
        <w:autoSpaceDE w:val="0"/>
        <w:autoSpaceDN w:val="0"/>
        <w:adjustRightInd w:val="0"/>
        <w:spacing w:after="0" w:line="360" w:lineRule="auto"/>
        <w:jc w:val="center"/>
        <w:rPr>
          <w:rFonts w:ascii="Times New Roman" w:eastAsia="CharterITC-Regular" w:hAnsi="Times New Roman" w:cs="Times New Roman"/>
          <w:b/>
          <w:sz w:val="28"/>
          <w:szCs w:val="28"/>
        </w:rPr>
      </w:pPr>
      <w:r w:rsidRPr="00474DE1">
        <w:rPr>
          <w:rFonts w:ascii="Times New Roman" w:eastAsia="CharterITC-Regular" w:hAnsi="Times New Roman" w:cs="Times New Roman"/>
          <w:b/>
          <w:sz w:val="28"/>
          <w:szCs w:val="28"/>
        </w:rPr>
        <w:lastRenderedPageBreak/>
        <w:t>СПИСОК ЛИТЕРАТУРЫ</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1. Лебединцев В.Б., Запятая О.В. Индивидуальные образовательные программы школьников // Народное образование. 2010. № 6. С. 189–197.</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2.Обучение детей с расстройствами аутистического спектра. Методические рекомендации для педагогов и специалистов сопровождения основной школы / Отв. ред. С.В. Алехина; под общ. ред. Н.Я. Семаго. М.: МГППУ, 2012.</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3. Организация инклюзивного образования для детей с ограниченными</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возможностями здоровья: Учебное пособие/отв.ред. С.В.Алехина,</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Е.Н.Кутепова. М.: МГППУ, 2013.</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4 Организация обучения на основе индивидуальных образовательных</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программ: сборник статей / М.А. Мкртчян, Г.В. Клепец, В.Б. Лебединцев</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[и др.]; сост. Г.В. Клепец. Красноярск, 2007.</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5 Организация специальных образовательных условий для детей с ограниченными возможностями здоровья в общеобразовательных учреждениях:Методические рекомендации / Отв. ред. С.В. Алехина.</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М.: МГППУ, 2012.</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6 Особенности обучения ребенка с нарушением опорно-двигательного</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аппарата в общеобразовательном учреждении: методические рекомендации. М.; СПб.: Нестор-История, 2012. (Инклюзивное образование).</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7. Создание специальных условий для детей с нарушениями слуха в общеобразовательных учреждениях: Методический сборник / Отв. ред.</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С.В. Алехина; под. ред. Е.В. Самсоновой. М.: МГППУ, 2012.</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8. Создание специальных условий для детей с расстройствами аутистическогоспектра в общеобразовательных учреждениях: Методическийсборник / Отв. ред. С.В. Алехина; под. ред. Е.В. Самсоновой. М.: МГППУ,2012.</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9. Создание специальных условий для детей с нарушениями зрения в общеобразовательных учреждениях: Методический сборник / Отв.</w:t>
      </w:r>
    </w:p>
    <w:p w:rsidR="00474DE1" w:rsidRPr="00474DE1" w:rsidRDefault="00474DE1" w:rsidP="00474DE1">
      <w:pPr>
        <w:autoSpaceDE w:val="0"/>
        <w:autoSpaceDN w:val="0"/>
        <w:adjustRightInd w:val="0"/>
        <w:spacing w:after="0" w:line="360" w:lineRule="auto"/>
        <w:jc w:val="both"/>
        <w:rPr>
          <w:rFonts w:ascii="Times New Roman" w:eastAsia="CharterITC-Regular" w:hAnsi="Times New Roman" w:cs="Times New Roman"/>
          <w:sz w:val="28"/>
          <w:szCs w:val="28"/>
        </w:rPr>
      </w:pPr>
      <w:r w:rsidRPr="00474DE1">
        <w:rPr>
          <w:rFonts w:ascii="Times New Roman" w:eastAsia="CharterITC-Regular" w:hAnsi="Times New Roman" w:cs="Times New Roman"/>
          <w:sz w:val="28"/>
          <w:szCs w:val="28"/>
        </w:rPr>
        <w:t>ред. С.В. Алехина; под. ред. Е.В. Самсоновой. М.: МГППУ, 2012.</w:t>
      </w:r>
    </w:p>
    <w:sectPr w:rsidR="00474DE1" w:rsidRPr="00474DE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CF" w:rsidRDefault="001746CF" w:rsidP="00191036">
      <w:pPr>
        <w:spacing w:after="0" w:line="240" w:lineRule="auto"/>
      </w:pPr>
      <w:r>
        <w:separator/>
      </w:r>
    </w:p>
  </w:endnote>
  <w:endnote w:type="continuationSeparator" w:id="0">
    <w:p w:rsidR="001746CF" w:rsidRDefault="001746CF" w:rsidP="0019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harterITC-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36" w:rsidRDefault="0019103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174179"/>
      <w:docPartObj>
        <w:docPartGallery w:val="Page Numbers (Bottom of Page)"/>
        <w:docPartUnique/>
      </w:docPartObj>
    </w:sdtPr>
    <w:sdtEndPr/>
    <w:sdtContent>
      <w:p w:rsidR="00191036" w:rsidRDefault="00191036">
        <w:pPr>
          <w:pStyle w:val="a8"/>
          <w:jc w:val="center"/>
        </w:pPr>
        <w:r>
          <w:fldChar w:fldCharType="begin"/>
        </w:r>
        <w:r>
          <w:instrText>PAGE   \* MERGEFORMAT</w:instrText>
        </w:r>
        <w:r>
          <w:fldChar w:fldCharType="separate"/>
        </w:r>
        <w:r w:rsidR="00291260">
          <w:rPr>
            <w:noProof/>
          </w:rPr>
          <w:t>12</w:t>
        </w:r>
        <w:r>
          <w:fldChar w:fldCharType="end"/>
        </w:r>
      </w:p>
    </w:sdtContent>
  </w:sdt>
  <w:p w:rsidR="00191036" w:rsidRDefault="0019103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36" w:rsidRDefault="001910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CF" w:rsidRDefault="001746CF" w:rsidP="00191036">
      <w:pPr>
        <w:spacing w:after="0" w:line="240" w:lineRule="auto"/>
      </w:pPr>
      <w:r>
        <w:separator/>
      </w:r>
    </w:p>
  </w:footnote>
  <w:footnote w:type="continuationSeparator" w:id="0">
    <w:p w:rsidR="001746CF" w:rsidRDefault="001746CF" w:rsidP="00191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36" w:rsidRDefault="001910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36" w:rsidRDefault="0019103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36" w:rsidRDefault="001910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511"/>
    <w:multiLevelType w:val="hybridMultilevel"/>
    <w:tmpl w:val="0BD41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363E28"/>
    <w:multiLevelType w:val="hybridMultilevel"/>
    <w:tmpl w:val="9D0099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7857E2"/>
    <w:multiLevelType w:val="hybridMultilevel"/>
    <w:tmpl w:val="FA760456"/>
    <w:lvl w:ilvl="0" w:tplc="3B5CB652">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21"/>
    <w:rsid w:val="001746CF"/>
    <w:rsid w:val="00191036"/>
    <w:rsid w:val="001F2AA9"/>
    <w:rsid w:val="00291260"/>
    <w:rsid w:val="00352121"/>
    <w:rsid w:val="00381D1C"/>
    <w:rsid w:val="00474DE1"/>
    <w:rsid w:val="00614203"/>
    <w:rsid w:val="00A46E7D"/>
    <w:rsid w:val="00D167B5"/>
    <w:rsid w:val="00DE4B01"/>
    <w:rsid w:val="00E41353"/>
    <w:rsid w:val="00FE3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203"/>
    <w:pPr>
      <w:ind w:left="720"/>
      <w:contextualSpacing/>
    </w:pPr>
  </w:style>
  <w:style w:type="paragraph" w:styleId="a4">
    <w:name w:val="Balloon Text"/>
    <w:basedOn w:val="a"/>
    <w:link w:val="a5"/>
    <w:uiPriority w:val="99"/>
    <w:semiHidden/>
    <w:unhideWhenUsed/>
    <w:rsid w:val="00191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1036"/>
    <w:rPr>
      <w:rFonts w:ascii="Tahoma" w:hAnsi="Tahoma" w:cs="Tahoma"/>
      <w:sz w:val="16"/>
      <w:szCs w:val="16"/>
    </w:rPr>
  </w:style>
  <w:style w:type="paragraph" w:styleId="a6">
    <w:name w:val="header"/>
    <w:basedOn w:val="a"/>
    <w:link w:val="a7"/>
    <w:uiPriority w:val="99"/>
    <w:unhideWhenUsed/>
    <w:rsid w:val="001910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1036"/>
  </w:style>
  <w:style w:type="paragraph" w:styleId="a8">
    <w:name w:val="footer"/>
    <w:basedOn w:val="a"/>
    <w:link w:val="a9"/>
    <w:uiPriority w:val="99"/>
    <w:unhideWhenUsed/>
    <w:rsid w:val="001910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1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203"/>
    <w:pPr>
      <w:ind w:left="720"/>
      <w:contextualSpacing/>
    </w:pPr>
  </w:style>
  <w:style w:type="paragraph" w:styleId="a4">
    <w:name w:val="Balloon Text"/>
    <w:basedOn w:val="a"/>
    <w:link w:val="a5"/>
    <w:uiPriority w:val="99"/>
    <w:semiHidden/>
    <w:unhideWhenUsed/>
    <w:rsid w:val="00191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1036"/>
    <w:rPr>
      <w:rFonts w:ascii="Tahoma" w:hAnsi="Tahoma" w:cs="Tahoma"/>
      <w:sz w:val="16"/>
      <w:szCs w:val="16"/>
    </w:rPr>
  </w:style>
  <w:style w:type="paragraph" w:styleId="a6">
    <w:name w:val="header"/>
    <w:basedOn w:val="a"/>
    <w:link w:val="a7"/>
    <w:uiPriority w:val="99"/>
    <w:unhideWhenUsed/>
    <w:rsid w:val="001910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1036"/>
  </w:style>
  <w:style w:type="paragraph" w:styleId="a8">
    <w:name w:val="footer"/>
    <w:basedOn w:val="a"/>
    <w:link w:val="a9"/>
    <w:uiPriority w:val="99"/>
    <w:unhideWhenUsed/>
    <w:rsid w:val="001910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3549</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Пользователь</cp:lastModifiedBy>
  <cp:revision>2</cp:revision>
  <dcterms:created xsi:type="dcterms:W3CDTF">2019-05-05T02:31:00Z</dcterms:created>
  <dcterms:modified xsi:type="dcterms:W3CDTF">2019-05-05T02:31:00Z</dcterms:modified>
</cp:coreProperties>
</file>