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0" w:name="_GoBack"/>
      <w:bookmarkEnd w:id="0"/>
      <w:r w:rsidRPr="00E444BD">
        <w:rPr>
          <w:rFonts w:ascii="Times New Roman" w:eastAsiaTheme="minorHAnsi" w:hAnsi="Times New Roman"/>
          <w:b/>
          <w:sz w:val="24"/>
          <w:szCs w:val="24"/>
          <w:lang w:eastAsia="en-US"/>
        </w:rPr>
        <w:t>Информационно-экспериментальный проект «Господин Лук»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Портфолио информационно-экспериментального проекта «Господин Лук»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Руководитель проекта:</w:t>
      </w: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 xml:space="preserve"> Титова марина Викторовна МБДОУ « детский сад «Лесная поляна».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Участники проекта: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Дети, родители, педагог старшей группы.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sz w:val="24"/>
          <w:szCs w:val="24"/>
          <w:lang w:eastAsia="en-US"/>
        </w:rPr>
        <w:t>Паспорт проекта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Тип проекта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По доминирующей в проекте деятельности:</w:t>
      </w: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 xml:space="preserve"> Информационный.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По содержанию</w:t>
      </w: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: Обучающий.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По числу участников проекта: групповой</w:t>
      </w: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 xml:space="preserve"> (15-21 человек, все желающие).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По времени проведения:</w:t>
      </w: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 xml:space="preserve"> средней продолжительности (2-3 недели).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По характеру контактов:</w:t>
      </w: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 xml:space="preserve"> ребенок и семья, в рамках ДОУ.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По характеру участия ребенка в проекте</w:t>
      </w: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: участник от зарождения идеи до получения результата.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Состав проектной группы: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i/>
          <w:sz w:val="24"/>
          <w:szCs w:val="24"/>
          <w:lang w:eastAsia="en-US"/>
        </w:rPr>
        <w:t>Руководитель проекта</w:t>
      </w: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 xml:space="preserve"> - воспитатель.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Дети и родители старшей группы.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sz w:val="24"/>
          <w:szCs w:val="24"/>
          <w:lang w:eastAsia="en-US"/>
        </w:rPr>
        <w:t>Цель проекта: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Расширять знания детей и родителей о видах и свойствах лука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sz w:val="24"/>
          <w:szCs w:val="24"/>
          <w:lang w:eastAsia="en-US"/>
        </w:rPr>
        <w:t>Задачи проекта: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1. Познакомить детей и родителей с видами и свойствами лука.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2. Вызвать желание детей самим посадить лук и отобразить это в календаре наблюдений, с дальнейшим предоставлением результата.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3. Организовать выставку работ «Господин Лук».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Календарь наблюдений за прорастанием лука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sz w:val="24"/>
          <w:szCs w:val="24"/>
          <w:lang w:eastAsia="en-US"/>
        </w:rPr>
        <w:t>Актуальность проблемы: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 xml:space="preserve">При проведении совместной деятельности – посадка лука, все дети проявили желание помочь, посадить самим. Возникла идея реализовать проект «Господин ЛУК», и предложить детям совместно с родителями посадить лук, </w:t>
      </w:r>
      <w:proofErr w:type="gramStart"/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пронаблюдать</w:t>
      </w:r>
      <w:proofErr w:type="gramEnd"/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 xml:space="preserve"> как и насколько быстро вырастет он в перо, при этом учесть, что посадка лука на перо может быть выполнена в самом различном виде.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Прое</w:t>
      </w:r>
      <w:proofErr w:type="gramStart"/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кт вкл</w:t>
      </w:r>
      <w:proofErr w:type="gramEnd"/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ючает в себя 3 этапа: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Подготовительный этап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Разработка стратегии реализации проекта.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Подбор материала по теме «Лук. Свойства лука. Народные рецепты лука».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Составлен план основного этапа, определены цели и задачи проектной деятельности.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Основной этап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1. Совместная деятельность – посадка лука «Ракета».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2. Наблюдение и зарисовка в календаре наблюдений в условиях группы.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3. Совместная деятельность «Чем хорош лук? О пользе лукового семейства», «Лук репчатый».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4. Консультация для родителей «Полезные свойства лука», «Чем хорош лук? О пользе лукового семейства», «Лук репчатый. Полезные и целебные (лечебные) свойства лука репчатого. Чем полезен лук. Лечение луком: народные рецепты».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5. Посадка лука в домашних условиях.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6. Наблюдение и зарисовка в календаре наблюдений в условиях дома.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Заключительный этап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НОД по теме «Господин лук</w:t>
      </w: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», отчет о том, что получилось дома (предоставление календаря наблюдений о посадке лука на перо в домашних условиях).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Этот проект значим для всех его участников: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Дети: получения новых знаний, проявления творческой активности в процессе выполнения продуктов деятельности, привитие любви к чтению произведений с дальнейшим анализом, прочитанного.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Педагоги: продолжение освоения метода проектирования – метод организации насыщенной детской деятельности, который дает возможность расширять образовательное пространство, придать ему новые формы, эффективно развивать творческое и познавательное мышление дошкольников.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Родители: получают новые знания, расширяют возможности сотрудничества со своими детьми, применяя полученные знания, чтение совместно с ребенком.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Предполагаемое распределение ролей в проектной группе: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Воспитатель: занимается подбором нужного материала, организует образовательные ситуации (чтение произведений), эффективно развивает творческое и познавательное мышление дошкольников, и привлекает родителей воспитанников для пополнения развивающей среды группы и знаний дошкольников.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Дети: участвуют в познавательной деятельности, занимаются наблюдением за прорастанием лука.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 xml:space="preserve">Родители: совместно с детьми </w:t>
      </w:r>
      <w:proofErr w:type="gramStart"/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садят</w:t>
      </w:r>
      <w:proofErr w:type="gramEnd"/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 xml:space="preserve"> и наблюдают за прорастанием лука.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sz w:val="24"/>
          <w:szCs w:val="24"/>
          <w:lang w:eastAsia="en-US"/>
        </w:rPr>
        <w:t>Обеспечение проектной деятельности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 xml:space="preserve">Методическое: </w:t>
      </w: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Консультации по теме проекта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Предполагаемый результат</w:t>
      </w: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проекта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Дети совместно с родителями провели наблюдение за прорастанием лука, с предоставлением результата своей деятельности в группу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sz w:val="24"/>
          <w:szCs w:val="24"/>
          <w:lang w:eastAsia="en-US"/>
        </w:rPr>
        <w:t>Этапы работы над проектом: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Подготовительный этап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Разработка стратегии реализации проекта.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Подбор материала по теме «Лук. Свойства лука. Народные рецепты лука».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Составлен план основного этапа, определены цели и задачи проектной деятельности.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Основной этап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Совместная деятельность – посадка лука «Ракета».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Наблюдение и зарисовка в календаре наблюдений в условиях группы.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Совместная деятельность «Чем хорош лук? О пользе лукового семейства», «Лук репчатый».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Консультация для родителей «Полезные свойства лука», «Чем хорош лук? О пользе лукового семейства», «Лук репчатый. Полезные и целебные (лечебные) свойства лука репчатого. Чем полезен лук. Лечение луком: народные рецепты».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Посадка лука в домашних условиях.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Наблюдение и зарисовка в календаре наблюдений в условиях дома.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Заключительный этап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НОД по теме «Господин лук», отчет о том, что получилось дома (предоставление календаря наблюдений о посадке лука на перо в домашних условиях).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Составление портфолио проекта.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Предоставление портфолио проекта на КМО педагогов дошкольных учреждений Ергачинского куста «Проектный метод в деятельности дошкольного учреждения».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sz w:val="24"/>
          <w:szCs w:val="24"/>
          <w:lang w:eastAsia="en-US"/>
        </w:rPr>
        <w:t>Промежуточный отчет подготовительного этапа проекта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Первый этап проектирования – подготовительный, за период данного этапа: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Разработали стратегию реализации проекта.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Подбор материала по теме «Лук. Свойства лука. Народные рецепты лука».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Составлен план основного этапа, определены цели и задачи проектной деятельности.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Данный этап реализовывался в течение 3 дней, за истекший срок организовали: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Подбор наглядного и информационного материала по теме проекта.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Проведена беседа с детьми, на определение актуальности данного проекта.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Составлен план основного этапа проектирования.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sz w:val="24"/>
          <w:szCs w:val="24"/>
          <w:lang w:eastAsia="en-US"/>
        </w:rPr>
        <w:t>Промежуточный отчет основного этапа проекта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Данный этап реализовывался 3 недель, за истекший срок организовали: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i/>
          <w:sz w:val="24"/>
          <w:szCs w:val="24"/>
          <w:lang w:eastAsia="en-US"/>
        </w:rPr>
        <w:t>Для детей:</w:t>
      </w: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 xml:space="preserve"> совместную деятельность по темам: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1. Посадка лука «Ракета»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2. Наблюдение и зарисовка в календаре наблюдений в условиях группы.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3. «Чем хорош лук? О пользе лукового семейства», «Лук репчатый».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i/>
          <w:sz w:val="24"/>
          <w:szCs w:val="24"/>
          <w:lang w:eastAsia="en-US"/>
        </w:rPr>
        <w:t>Для родителей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Консультация для родителей «Полезные свойства лука», «Чем хорош лук? О пользе лукового семейства», «Лук репчатый. Полезные и целебные (лечебные) свойства лука репчатого. Чем полезен лук. Лечение луком: народные рецепты».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Посадка лука в домашних условиях.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 xml:space="preserve">Наблюдение и зарисовка в календаре наблюдений в условиях дома 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E444BD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Промежуточный отчет заключительного этапа проекта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 xml:space="preserve">На заключительном этапе проектирования, который </w:t>
      </w:r>
      <w:proofErr w:type="gramStart"/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длился 1 день организовали</w:t>
      </w:r>
      <w:proofErr w:type="gramEnd"/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НОД по теме «Господин лук», отчет о том, что получилось дома (предоставление календаря наблюдений о посадке лука на перо в домашних условиях).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?Составление портфолио проекта.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sz w:val="24"/>
          <w:szCs w:val="24"/>
          <w:lang w:eastAsia="en-US"/>
        </w:rPr>
        <w:t>Приложение № 1</w:t>
      </w: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 xml:space="preserve"> (Условия проекта)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Уважаемые родители!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Предлагаем Вам принять участие с Вашими детьми в реализации проекта «Господин ЛУК»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Для этого Вам нужно посадить с детьми лук, самым различными способами (в виде ракеты, ежика и т.д.), затем заполнить календарь наблюдений за прорастанием лука вместе с детьми и предоставить результат, который получится, в группу (календарь наблюдений, со всеми зарисовками).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В конце проведения наблюдений за прорастанием лука, мы совместно с детьми посмотрим, у кого что получилось, и кто как ухаживал, у кого быстрее пророс лук.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Проект рассчитан на три недели, в течение двух недель проходит наблюдение в домашних условиях и в условиях детского сада, а одной недели проходит совместная деятельность до посадки лука и после посадки. (15 марта – 5 апреля 2012 г.)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Целью проекта является: привлечение детей к самостоятельной посадке лука, уходу за ним, с дальнейшим предоставлением результата своей деятельности.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sz w:val="24"/>
          <w:szCs w:val="24"/>
          <w:lang w:eastAsia="en-US"/>
        </w:rPr>
        <w:t>Приложение № 2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Фиксация результатов.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Календарь наблюдений за прорастанием лука.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b/>
          <w:sz w:val="24"/>
          <w:szCs w:val="24"/>
          <w:lang w:eastAsia="en-US"/>
        </w:rPr>
        <w:t>Приложение № 3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Консультации по теме проекта - находятся в архиве вместе с занятием.</w:t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Результат проекта</w:t>
      </w:r>
    </w:p>
    <w:p w:rsidR="000A1922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805180</wp:posOffset>
            </wp:positionH>
            <wp:positionV relativeFrom="paragraph">
              <wp:posOffset>1159510</wp:posOffset>
            </wp:positionV>
            <wp:extent cx="3947160" cy="3254375"/>
            <wp:effectExtent l="57150" t="57150" r="53340" b="60325"/>
            <wp:wrapThrough wrapText="bothSides">
              <wp:wrapPolygon edited="0">
                <wp:start x="-313" y="-379"/>
                <wp:lineTo x="-313" y="22000"/>
                <wp:lineTo x="21892" y="22000"/>
                <wp:lineTo x="21892" y="-379"/>
                <wp:lineTo x="-313" y="-379"/>
              </wp:wrapPolygon>
            </wp:wrapThrough>
            <wp:docPr id="30" name="Рисунок 30" descr="C:\Users\Марина\Desktop\DSCN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арина\Desktop\DSCN04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32543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proofErr w:type="gramStart"/>
      <w:r w:rsidRPr="00E444BD">
        <w:rPr>
          <w:rFonts w:ascii="Times New Roman" w:eastAsiaTheme="minorHAnsi" w:hAnsi="Times New Roman"/>
          <w:sz w:val="24"/>
          <w:szCs w:val="24"/>
          <w:lang w:eastAsia="en-US"/>
        </w:rPr>
        <w:t>Рассматривая, выполненные работы с детьми, сделали вывод, лук прорастает у каждого по своему, все зависит от того как за ним ухаживать, поливать, он может расти в воде, может расти в «аквариуме», может расти один и целой семейкой, а также в виде ракеты (но многое зависит и от качества земли в которую сажают лук).</w:t>
      </w:r>
      <w:proofErr w:type="gramEnd"/>
    </w:p>
    <w:p w:rsidR="004B79D9" w:rsidRDefault="004B79D9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B79D9" w:rsidRDefault="004B79D9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B79D9" w:rsidRDefault="004B79D9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B79D9" w:rsidRDefault="004B79D9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B79D9" w:rsidRDefault="004B79D9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B79D9" w:rsidRDefault="004B79D9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A1922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A1922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A1922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655955</wp:posOffset>
            </wp:positionH>
            <wp:positionV relativeFrom="paragraph">
              <wp:posOffset>-3810</wp:posOffset>
            </wp:positionV>
            <wp:extent cx="3688080" cy="2840355"/>
            <wp:effectExtent l="57150" t="57150" r="64770" b="55245"/>
            <wp:wrapThrough wrapText="bothSides">
              <wp:wrapPolygon edited="0">
                <wp:start x="-335" y="-435"/>
                <wp:lineTo x="-335" y="22020"/>
                <wp:lineTo x="21979" y="22020"/>
                <wp:lineTo x="21979" y="-435"/>
                <wp:lineTo x="-335" y="-435"/>
              </wp:wrapPolygon>
            </wp:wrapThrough>
            <wp:docPr id="31" name="Рисунок 31" descr="C:\Users\Марина\Desktop\DSCN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арина\Desktop\DSCN04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284035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0A1922" w:rsidRPr="00E444BD" w:rsidRDefault="000A1922" w:rsidP="000A1922">
      <w:pPr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B79D9" w:rsidRDefault="004B79D9" w:rsidP="000A1922">
      <w:pPr>
        <w:spacing w:line="360" w:lineRule="auto"/>
      </w:pPr>
    </w:p>
    <w:p w:rsidR="00F005EC" w:rsidRPr="004B79D9" w:rsidRDefault="000A1922" w:rsidP="004B79D9">
      <w:pPr>
        <w:spacing w:line="360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CE8B05" wp14:editId="3FB83AC0">
            <wp:simplePos x="0" y="0"/>
            <wp:positionH relativeFrom="column">
              <wp:posOffset>433070</wp:posOffset>
            </wp:positionH>
            <wp:positionV relativeFrom="paragraph">
              <wp:posOffset>5010785</wp:posOffset>
            </wp:positionV>
            <wp:extent cx="3909695" cy="3123565"/>
            <wp:effectExtent l="57150" t="57150" r="52705" b="57785"/>
            <wp:wrapThrough wrapText="bothSides">
              <wp:wrapPolygon edited="0">
                <wp:start x="-316" y="-395"/>
                <wp:lineTo x="-316" y="22000"/>
                <wp:lineTo x="21891" y="22000"/>
                <wp:lineTo x="21891" y="-395"/>
                <wp:lineTo x="-316" y="-395"/>
              </wp:wrapPolygon>
            </wp:wrapThrough>
            <wp:docPr id="33" name="Рисунок 33" descr="C:\Users\Марина\Desktop\DSCN0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арина\Desktop\DSCN04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695" cy="312356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9B29BDD" wp14:editId="74122507">
            <wp:simplePos x="0" y="0"/>
            <wp:positionH relativeFrom="column">
              <wp:posOffset>2397125</wp:posOffset>
            </wp:positionH>
            <wp:positionV relativeFrom="paragraph">
              <wp:posOffset>2311400</wp:posOffset>
            </wp:positionV>
            <wp:extent cx="3439795" cy="2493010"/>
            <wp:effectExtent l="57150" t="57150" r="65405" b="59690"/>
            <wp:wrapThrough wrapText="bothSides">
              <wp:wrapPolygon edited="0">
                <wp:start x="-359" y="-495"/>
                <wp:lineTo x="-359" y="22117"/>
                <wp:lineTo x="22011" y="22117"/>
                <wp:lineTo x="22011" y="-495"/>
                <wp:lineTo x="-359" y="-495"/>
              </wp:wrapPolygon>
            </wp:wrapThrough>
            <wp:docPr id="32" name="Рисунок 32" descr="C:\Users\Марина\Desktop\DSCN0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Марина\Desktop\DSCN04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795" cy="249301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sectPr w:rsidR="00F005EC" w:rsidRPr="004B79D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44E" w:rsidRDefault="0036644E" w:rsidP="000A1922">
      <w:pPr>
        <w:spacing w:after="0" w:line="240" w:lineRule="auto"/>
      </w:pPr>
      <w:r>
        <w:separator/>
      </w:r>
    </w:p>
  </w:endnote>
  <w:endnote w:type="continuationSeparator" w:id="0">
    <w:p w:rsidR="0036644E" w:rsidRDefault="0036644E" w:rsidP="000A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29813"/>
      <w:docPartObj>
        <w:docPartGallery w:val="Page Numbers (Bottom of Page)"/>
        <w:docPartUnique/>
      </w:docPartObj>
    </w:sdtPr>
    <w:sdtEndPr/>
    <w:sdtContent>
      <w:p w:rsidR="000A1922" w:rsidRDefault="003664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7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1922" w:rsidRDefault="000A19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44E" w:rsidRDefault="0036644E" w:rsidP="000A1922">
      <w:pPr>
        <w:spacing w:after="0" w:line="240" w:lineRule="auto"/>
      </w:pPr>
      <w:r>
        <w:separator/>
      </w:r>
    </w:p>
  </w:footnote>
  <w:footnote w:type="continuationSeparator" w:id="0">
    <w:p w:rsidR="0036644E" w:rsidRDefault="0036644E" w:rsidP="000A1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1922"/>
    <w:rsid w:val="000A1922"/>
    <w:rsid w:val="0036644E"/>
    <w:rsid w:val="004B79D9"/>
    <w:rsid w:val="007037A0"/>
    <w:rsid w:val="009D3AFA"/>
    <w:rsid w:val="00F0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922"/>
  </w:style>
  <w:style w:type="paragraph" w:styleId="a5">
    <w:name w:val="footer"/>
    <w:basedOn w:val="a"/>
    <w:link w:val="a6"/>
    <w:uiPriority w:val="99"/>
    <w:unhideWhenUsed/>
    <w:rsid w:val="000A1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922"/>
  </w:style>
  <w:style w:type="paragraph" w:styleId="a7">
    <w:name w:val="Balloon Text"/>
    <w:basedOn w:val="a"/>
    <w:link w:val="a8"/>
    <w:uiPriority w:val="99"/>
    <w:semiHidden/>
    <w:unhideWhenUsed/>
    <w:rsid w:val="004B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1182</Words>
  <Characters>6741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Лесная Поляна</cp:lastModifiedBy>
  <cp:revision>5</cp:revision>
  <dcterms:created xsi:type="dcterms:W3CDTF">2017-03-08T19:07:00Z</dcterms:created>
  <dcterms:modified xsi:type="dcterms:W3CDTF">2017-03-09T10:45:00Z</dcterms:modified>
</cp:coreProperties>
</file>